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04160C" w:rsidRDefault="00167BA9" w:rsidP="00167BA9">
      <w:pPr>
        <w:jc w:val="center"/>
        <w:rPr>
          <w:sz w:val="26"/>
          <w:szCs w:val="26"/>
        </w:rPr>
      </w:pPr>
    </w:p>
    <w:p w:rsidR="006B58C1" w:rsidRPr="0004160C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04160C">
        <w:rPr>
          <w:sz w:val="26"/>
          <w:szCs w:val="26"/>
        </w:rPr>
        <w:t>Уважаемые акционеры!</w:t>
      </w:r>
    </w:p>
    <w:p w:rsidR="006B58C1" w:rsidRPr="0004160C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3979B5" w:rsidRPr="0004160C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Открытое </w:t>
      </w:r>
      <w:r w:rsidR="0091366D" w:rsidRPr="0004160C">
        <w:rPr>
          <w:sz w:val="26"/>
          <w:szCs w:val="26"/>
        </w:rPr>
        <w:t>акционерное общество «</w:t>
      </w:r>
      <w:proofErr w:type="spellStart"/>
      <w:r w:rsidR="00D76DAB" w:rsidRPr="0004160C">
        <w:rPr>
          <w:sz w:val="26"/>
          <w:szCs w:val="26"/>
        </w:rPr>
        <w:t>Пинскрайагросервис</w:t>
      </w:r>
      <w:proofErr w:type="spellEnd"/>
      <w:r w:rsidR="0091366D" w:rsidRPr="0004160C">
        <w:rPr>
          <w:sz w:val="26"/>
          <w:szCs w:val="26"/>
        </w:rPr>
        <w:t>» (далее  – Общество)</w:t>
      </w:r>
      <w:r w:rsidR="008543E4" w:rsidRPr="0004160C">
        <w:rPr>
          <w:sz w:val="26"/>
          <w:szCs w:val="26"/>
        </w:rPr>
        <w:t>, расположенное по ад</w:t>
      </w:r>
      <w:r w:rsidRPr="0004160C">
        <w:rPr>
          <w:sz w:val="26"/>
          <w:szCs w:val="26"/>
        </w:rPr>
        <w:t>ресу:</w:t>
      </w:r>
      <w:r w:rsidR="003979B5" w:rsidRPr="0004160C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</w:t>
      </w:r>
      <w:proofErr w:type="gramStart"/>
      <w:r w:rsidR="00D76DAB" w:rsidRPr="0004160C">
        <w:rPr>
          <w:sz w:val="26"/>
          <w:szCs w:val="26"/>
        </w:rPr>
        <w:t>Брестская</w:t>
      </w:r>
      <w:proofErr w:type="gramEnd"/>
      <w:r w:rsidR="00D76DAB" w:rsidRPr="0004160C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обл., </w:t>
      </w:r>
      <w:r w:rsidR="003979B5" w:rsidRPr="0004160C">
        <w:rPr>
          <w:sz w:val="26"/>
          <w:szCs w:val="26"/>
        </w:rPr>
        <w:t xml:space="preserve"> </w:t>
      </w:r>
      <w:proofErr w:type="spellStart"/>
      <w:r w:rsidR="00D76DAB" w:rsidRPr="0004160C">
        <w:rPr>
          <w:sz w:val="26"/>
          <w:szCs w:val="26"/>
        </w:rPr>
        <w:t>Пинский</w:t>
      </w:r>
      <w:proofErr w:type="spellEnd"/>
      <w:r w:rsidR="00D76DAB" w:rsidRPr="0004160C">
        <w:rPr>
          <w:sz w:val="26"/>
          <w:szCs w:val="26"/>
        </w:rPr>
        <w:t xml:space="preserve"> район, </w:t>
      </w:r>
      <w:r w:rsidR="003979B5" w:rsidRPr="0004160C">
        <w:rPr>
          <w:sz w:val="26"/>
          <w:szCs w:val="26"/>
        </w:rPr>
        <w:t xml:space="preserve"> </w:t>
      </w:r>
      <w:r w:rsidR="00D76DAB" w:rsidRPr="0004160C">
        <w:rPr>
          <w:sz w:val="26"/>
          <w:szCs w:val="26"/>
        </w:rPr>
        <w:t xml:space="preserve">д. </w:t>
      </w:r>
      <w:proofErr w:type="spellStart"/>
      <w:r w:rsidR="00D76DAB" w:rsidRPr="0004160C">
        <w:rPr>
          <w:sz w:val="26"/>
          <w:szCs w:val="26"/>
        </w:rPr>
        <w:t>Ковнятин</w:t>
      </w:r>
      <w:proofErr w:type="spellEnd"/>
      <w:r w:rsidR="003979B5" w:rsidRPr="0004160C">
        <w:rPr>
          <w:sz w:val="26"/>
          <w:szCs w:val="26"/>
        </w:rPr>
        <w:t>,   ул. Веселая</w:t>
      </w:r>
      <w:r w:rsidR="00D76DAB" w:rsidRPr="0004160C">
        <w:rPr>
          <w:sz w:val="26"/>
          <w:szCs w:val="26"/>
        </w:rPr>
        <w:t>,</w:t>
      </w:r>
    </w:p>
    <w:p w:rsidR="0091366D" w:rsidRPr="0004160C" w:rsidRDefault="00D76DAB" w:rsidP="003979B5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 д. 57</w:t>
      </w:r>
      <w:r w:rsidR="004C70AA" w:rsidRPr="0004160C">
        <w:rPr>
          <w:sz w:val="26"/>
          <w:szCs w:val="26"/>
        </w:rPr>
        <w:t>,</w:t>
      </w:r>
      <w:r w:rsidR="002315CE" w:rsidRPr="0004160C">
        <w:rPr>
          <w:sz w:val="26"/>
          <w:szCs w:val="26"/>
        </w:rPr>
        <w:t xml:space="preserve"> </w:t>
      </w:r>
      <w:r w:rsidR="004C70AA" w:rsidRPr="0004160C">
        <w:rPr>
          <w:sz w:val="26"/>
          <w:szCs w:val="26"/>
        </w:rPr>
        <w:t xml:space="preserve">доводит до Вашего сведения </w:t>
      </w:r>
      <w:r w:rsidR="00161BA1" w:rsidRPr="0004160C">
        <w:rPr>
          <w:sz w:val="26"/>
          <w:szCs w:val="26"/>
        </w:rPr>
        <w:t>решения</w:t>
      </w:r>
      <w:r w:rsidR="004C70AA" w:rsidRPr="0004160C">
        <w:rPr>
          <w:bCs/>
          <w:sz w:val="26"/>
          <w:szCs w:val="26"/>
        </w:rPr>
        <w:t>, принятые «</w:t>
      </w:r>
      <w:r w:rsidR="005A19ED">
        <w:rPr>
          <w:bCs/>
          <w:sz w:val="26"/>
          <w:szCs w:val="26"/>
        </w:rPr>
        <w:t>24</w:t>
      </w:r>
      <w:r w:rsidR="004C70AA" w:rsidRPr="0004160C">
        <w:rPr>
          <w:bCs/>
          <w:sz w:val="26"/>
          <w:szCs w:val="26"/>
        </w:rPr>
        <w:t xml:space="preserve">» </w:t>
      </w:r>
      <w:r w:rsidRPr="0004160C">
        <w:rPr>
          <w:bCs/>
          <w:sz w:val="26"/>
          <w:szCs w:val="26"/>
        </w:rPr>
        <w:t xml:space="preserve">марта </w:t>
      </w:r>
      <w:r w:rsidR="004C70AA" w:rsidRPr="0004160C">
        <w:rPr>
          <w:bCs/>
          <w:sz w:val="26"/>
          <w:szCs w:val="26"/>
        </w:rPr>
        <w:t>202</w:t>
      </w:r>
      <w:r w:rsidR="005A19ED">
        <w:rPr>
          <w:bCs/>
          <w:sz w:val="26"/>
          <w:szCs w:val="26"/>
        </w:rPr>
        <w:t>3</w:t>
      </w:r>
      <w:r w:rsidR="004C70AA" w:rsidRPr="0004160C">
        <w:rPr>
          <w:bCs/>
          <w:sz w:val="26"/>
          <w:szCs w:val="26"/>
        </w:rPr>
        <w:t xml:space="preserve"> г.</w:t>
      </w:r>
      <w:r w:rsidR="004C70AA" w:rsidRPr="0004160C">
        <w:rPr>
          <w:sz w:val="26"/>
          <w:szCs w:val="26"/>
        </w:rPr>
        <w:t xml:space="preserve"> </w:t>
      </w:r>
      <w:r w:rsidR="00161BA1" w:rsidRPr="0004160C">
        <w:rPr>
          <w:color w:val="000000" w:themeColor="text1"/>
          <w:sz w:val="26"/>
          <w:szCs w:val="26"/>
        </w:rPr>
        <w:t xml:space="preserve">годовым </w:t>
      </w:r>
      <w:r w:rsidRPr="0004160C">
        <w:rPr>
          <w:color w:val="000000" w:themeColor="text1"/>
          <w:sz w:val="26"/>
          <w:szCs w:val="26"/>
        </w:rPr>
        <w:t xml:space="preserve"> </w:t>
      </w:r>
      <w:r w:rsidR="0091366D" w:rsidRPr="0004160C">
        <w:rPr>
          <w:sz w:val="26"/>
          <w:szCs w:val="26"/>
        </w:rPr>
        <w:t>об</w:t>
      </w:r>
      <w:r w:rsidR="00207271" w:rsidRPr="0004160C">
        <w:rPr>
          <w:sz w:val="26"/>
          <w:szCs w:val="26"/>
        </w:rPr>
        <w:t>щ</w:t>
      </w:r>
      <w:r w:rsidR="00161BA1" w:rsidRPr="0004160C">
        <w:rPr>
          <w:sz w:val="26"/>
          <w:szCs w:val="26"/>
        </w:rPr>
        <w:t>и</w:t>
      </w:r>
      <w:r w:rsidR="00207271" w:rsidRPr="0004160C">
        <w:rPr>
          <w:sz w:val="26"/>
          <w:szCs w:val="26"/>
        </w:rPr>
        <w:t>м собрани</w:t>
      </w:r>
      <w:r w:rsidR="00161BA1" w:rsidRPr="0004160C">
        <w:rPr>
          <w:sz w:val="26"/>
          <w:szCs w:val="26"/>
        </w:rPr>
        <w:t>ем</w:t>
      </w:r>
      <w:r w:rsidR="00207271" w:rsidRPr="0004160C">
        <w:rPr>
          <w:sz w:val="26"/>
          <w:szCs w:val="26"/>
        </w:rPr>
        <w:t xml:space="preserve"> акционеров Общества</w:t>
      </w:r>
      <w:r w:rsidR="004C70AA" w:rsidRPr="0004160C">
        <w:rPr>
          <w:sz w:val="26"/>
          <w:szCs w:val="26"/>
        </w:rPr>
        <w:t>:</w:t>
      </w:r>
    </w:p>
    <w:p w:rsidR="00161BA1" w:rsidRPr="0004160C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Повестка дня:</w:t>
      </w:r>
    </w:p>
    <w:p w:rsidR="00DE17A4" w:rsidRPr="0004160C" w:rsidRDefault="00DE17A4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207"/>
      </w:tblGrid>
      <w:tr w:rsidR="00161BA1" w:rsidRPr="0004160C" w:rsidTr="00161BA1">
        <w:tc>
          <w:tcPr>
            <w:tcW w:w="540" w:type="dxa"/>
          </w:tcPr>
          <w:p w:rsidR="00161BA1" w:rsidRPr="0004160C" w:rsidRDefault="00161BA1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161BA1" w:rsidRPr="0004160C" w:rsidRDefault="00D76DAB" w:rsidP="005A19ED">
            <w:pPr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 xml:space="preserve">  Об итогах финансово – хозяйственной деятельности Общества за 202</w:t>
            </w:r>
            <w:r w:rsidR="005A19ED">
              <w:rPr>
                <w:sz w:val="26"/>
                <w:szCs w:val="26"/>
              </w:rPr>
              <w:t>2</w:t>
            </w:r>
            <w:r w:rsidRPr="0004160C">
              <w:rPr>
                <w:sz w:val="26"/>
                <w:szCs w:val="26"/>
              </w:rPr>
              <w:t xml:space="preserve"> год и утверждение основных направлений деятельности Общества на 202</w:t>
            </w:r>
            <w:r w:rsidR="005A19ED">
              <w:rPr>
                <w:sz w:val="26"/>
                <w:szCs w:val="26"/>
              </w:rPr>
              <w:t>3</w:t>
            </w:r>
            <w:r w:rsidRPr="0004160C">
              <w:rPr>
                <w:sz w:val="26"/>
                <w:szCs w:val="26"/>
              </w:rPr>
              <w:t xml:space="preserve"> год</w:t>
            </w:r>
            <w:r w:rsidR="00803F1B">
              <w:rPr>
                <w:sz w:val="26"/>
                <w:szCs w:val="26"/>
              </w:rPr>
              <w:t>.</w:t>
            </w:r>
            <w:r w:rsidRPr="0004160C">
              <w:rPr>
                <w:sz w:val="26"/>
                <w:szCs w:val="26"/>
              </w:rPr>
              <w:t xml:space="preserve">  </w:t>
            </w:r>
          </w:p>
        </w:tc>
      </w:tr>
      <w:tr w:rsidR="00161BA1" w:rsidRPr="0004160C" w:rsidTr="00161BA1">
        <w:tc>
          <w:tcPr>
            <w:tcW w:w="540" w:type="dxa"/>
          </w:tcPr>
          <w:p w:rsidR="00161BA1" w:rsidRPr="0004160C" w:rsidRDefault="00161BA1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07" w:type="dxa"/>
            <w:vAlign w:val="center"/>
          </w:tcPr>
          <w:p w:rsidR="00161BA1" w:rsidRPr="0004160C" w:rsidRDefault="00D76DAB" w:rsidP="005A19ED">
            <w:pPr>
              <w:tabs>
                <w:tab w:val="num" w:pos="360"/>
                <w:tab w:val="left" w:pos="882"/>
              </w:tabs>
              <w:ind w:left="360" w:hanging="360"/>
              <w:jc w:val="both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Отчет  о работе наблюдательного совета   за  202</w:t>
            </w:r>
            <w:r w:rsidR="005A19ED">
              <w:rPr>
                <w:sz w:val="26"/>
                <w:szCs w:val="26"/>
              </w:rPr>
              <w:t>2</w:t>
            </w:r>
            <w:r w:rsidRPr="0004160C">
              <w:rPr>
                <w:sz w:val="26"/>
                <w:szCs w:val="26"/>
              </w:rPr>
              <w:t xml:space="preserve"> год</w:t>
            </w:r>
            <w:r w:rsidR="00803F1B">
              <w:rPr>
                <w:sz w:val="26"/>
                <w:szCs w:val="26"/>
              </w:rPr>
              <w:t>.</w:t>
            </w:r>
            <w:r w:rsidRPr="0004160C">
              <w:rPr>
                <w:sz w:val="26"/>
                <w:szCs w:val="26"/>
              </w:rPr>
              <w:t xml:space="preserve">  </w:t>
            </w:r>
          </w:p>
        </w:tc>
      </w:tr>
      <w:tr w:rsidR="00161BA1" w:rsidRPr="0004160C" w:rsidTr="00161BA1">
        <w:tc>
          <w:tcPr>
            <w:tcW w:w="540" w:type="dxa"/>
          </w:tcPr>
          <w:p w:rsidR="00161BA1" w:rsidRPr="0004160C" w:rsidRDefault="00161BA1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07" w:type="dxa"/>
            <w:vAlign w:val="center"/>
          </w:tcPr>
          <w:p w:rsidR="00161BA1" w:rsidRPr="0004160C" w:rsidRDefault="00D76DAB" w:rsidP="005A19E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О заключении ревизионной комиссии общества по результатам проведения ревизии финансово- хозяйственной деятельности общества в 202</w:t>
            </w:r>
            <w:r w:rsidR="005A19ED">
              <w:rPr>
                <w:sz w:val="26"/>
                <w:szCs w:val="26"/>
              </w:rPr>
              <w:t>2</w:t>
            </w:r>
            <w:r w:rsidRPr="0004160C">
              <w:rPr>
                <w:sz w:val="26"/>
                <w:szCs w:val="26"/>
              </w:rPr>
              <w:t xml:space="preserve"> году.</w:t>
            </w:r>
          </w:p>
        </w:tc>
      </w:tr>
      <w:tr w:rsidR="00161BA1" w:rsidRPr="0004160C" w:rsidTr="00161BA1">
        <w:tc>
          <w:tcPr>
            <w:tcW w:w="540" w:type="dxa"/>
          </w:tcPr>
          <w:p w:rsidR="00161BA1" w:rsidRPr="0004160C" w:rsidRDefault="00161BA1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07" w:type="dxa"/>
            <w:vAlign w:val="center"/>
          </w:tcPr>
          <w:p w:rsidR="00161BA1" w:rsidRPr="0004160C" w:rsidRDefault="00D76DAB" w:rsidP="005A19E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Утверждение годовой бухгалтерской отчетности общества за 202</w:t>
            </w:r>
            <w:r w:rsidR="005A19ED">
              <w:rPr>
                <w:sz w:val="26"/>
                <w:szCs w:val="26"/>
              </w:rPr>
              <w:t>2</w:t>
            </w:r>
            <w:r w:rsidRPr="0004160C">
              <w:rPr>
                <w:sz w:val="26"/>
                <w:szCs w:val="26"/>
              </w:rPr>
              <w:t xml:space="preserve"> год с учетом аудиторского заключения.</w:t>
            </w:r>
          </w:p>
        </w:tc>
      </w:tr>
      <w:tr w:rsidR="00581166" w:rsidRPr="0004160C" w:rsidTr="00161BA1">
        <w:tc>
          <w:tcPr>
            <w:tcW w:w="540" w:type="dxa"/>
          </w:tcPr>
          <w:p w:rsidR="00581166" w:rsidRPr="0004160C" w:rsidRDefault="00D76DAB" w:rsidP="00D76DAB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9207" w:type="dxa"/>
            <w:vAlign w:val="center"/>
          </w:tcPr>
          <w:p w:rsidR="00581166" w:rsidRPr="0004160C" w:rsidRDefault="00DE17A4" w:rsidP="005A19E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О выплате дивиденд</w:t>
            </w:r>
            <w:r w:rsidR="00D76DAB" w:rsidRPr="0004160C">
              <w:rPr>
                <w:bCs/>
                <w:sz w:val="26"/>
                <w:szCs w:val="26"/>
              </w:rPr>
              <w:t>ов за 202</w:t>
            </w:r>
            <w:r w:rsidR="005A19ED">
              <w:rPr>
                <w:bCs/>
                <w:sz w:val="26"/>
                <w:szCs w:val="26"/>
              </w:rPr>
              <w:t>2</w:t>
            </w:r>
            <w:r w:rsidR="00D76DAB" w:rsidRPr="0004160C">
              <w:rPr>
                <w:bCs/>
                <w:sz w:val="26"/>
                <w:szCs w:val="26"/>
              </w:rPr>
              <w:t xml:space="preserve"> год</w:t>
            </w:r>
            <w:r w:rsidR="00803F1B">
              <w:rPr>
                <w:bCs/>
                <w:sz w:val="26"/>
                <w:szCs w:val="26"/>
              </w:rPr>
              <w:t>.</w:t>
            </w:r>
          </w:p>
        </w:tc>
      </w:tr>
      <w:tr w:rsidR="00581166" w:rsidRPr="0004160C" w:rsidTr="00161BA1">
        <w:tc>
          <w:tcPr>
            <w:tcW w:w="540" w:type="dxa"/>
          </w:tcPr>
          <w:p w:rsidR="00581166" w:rsidRPr="0004160C" w:rsidRDefault="00DE17A4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9207" w:type="dxa"/>
            <w:vAlign w:val="center"/>
          </w:tcPr>
          <w:p w:rsidR="00581166" w:rsidRPr="0004160C" w:rsidRDefault="00DE17A4" w:rsidP="005A19E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Утверждение распределения чистой прибыли общества за 202</w:t>
            </w:r>
            <w:r w:rsidR="005A19ED">
              <w:rPr>
                <w:sz w:val="26"/>
                <w:szCs w:val="26"/>
              </w:rPr>
              <w:t>2</w:t>
            </w:r>
            <w:r w:rsidRPr="0004160C">
              <w:rPr>
                <w:sz w:val="26"/>
                <w:szCs w:val="26"/>
              </w:rPr>
              <w:t xml:space="preserve"> год и направлений использования чистой прибыли общества на 202</w:t>
            </w:r>
            <w:r w:rsidR="005A19ED">
              <w:rPr>
                <w:sz w:val="26"/>
                <w:szCs w:val="26"/>
              </w:rPr>
              <w:t>3</w:t>
            </w:r>
            <w:r w:rsidRPr="0004160C">
              <w:rPr>
                <w:sz w:val="26"/>
                <w:szCs w:val="26"/>
              </w:rPr>
              <w:t xml:space="preserve"> год.</w:t>
            </w:r>
          </w:p>
        </w:tc>
      </w:tr>
      <w:tr w:rsidR="00DE17A4" w:rsidRPr="0004160C" w:rsidTr="00161BA1">
        <w:tc>
          <w:tcPr>
            <w:tcW w:w="540" w:type="dxa"/>
          </w:tcPr>
          <w:p w:rsidR="00DE17A4" w:rsidRPr="0004160C" w:rsidRDefault="00DE17A4" w:rsidP="00161BA1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9207" w:type="dxa"/>
            <w:vAlign w:val="center"/>
          </w:tcPr>
          <w:p w:rsidR="00DE17A4" w:rsidRPr="0004160C" w:rsidRDefault="00DE17A4" w:rsidP="00161BA1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Избрание членов наблюдательного совета Общества и ревизионной комиссии.</w:t>
            </w:r>
          </w:p>
        </w:tc>
      </w:tr>
      <w:tr w:rsidR="00DE17A4" w:rsidRPr="0004160C" w:rsidTr="00161BA1">
        <w:tc>
          <w:tcPr>
            <w:tcW w:w="540" w:type="dxa"/>
          </w:tcPr>
          <w:p w:rsidR="00DE17A4" w:rsidRPr="0004160C" w:rsidRDefault="00DE17A4" w:rsidP="00DE17A4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 xml:space="preserve">8. </w:t>
            </w:r>
          </w:p>
        </w:tc>
        <w:tc>
          <w:tcPr>
            <w:tcW w:w="9207" w:type="dxa"/>
            <w:vAlign w:val="center"/>
          </w:tcPr>
          <w:p w:rsidR="00DE17A4" w:rsidRPr="0004160C" w:rsidRDefault="003979B5" w:rsidP="00161BA1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 w:rsidRPr="0004160C">
              <w:rPr>
                <w:sz w:val="26"/>
                <w:szCs w:val="26"/>
              </w:rPr>
              <w:t>Об определении  размера  вознаграждений для членов наблюдательного совета и ревизионной комиссии.</w:t>
            </w:r>
          </w:p>
        </w:tc>
      </w:tr>
      <w:tr w:rsidR="003979B5" w:rsidRPr="0004160C" w:rsidTr="00161BA1">
        <w:tc>
          <w:tcPr>
            <w:tcW w:w="540" w:type="dxa"/>
          </w:tcPr>
          <w:p w:rsidR="003979B5" w:rsidRPr="0004160C" w:rsidRDefault="003979B5" w:rsidP="00DE17A4">
            <w:pPr>
              <w:rPr>
                <w:bCs/>
                <w:sz w:val="26"/>
                <w:szCs w:val="26"/>
              </w:rPr>
            </w:pPr>
            <w:r w:rsidRPr="0004160C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9207" w:type="dxa"/>
            <w:vAlign w:val="center"/>
          </w:tcPr>
          <w:p w:rsidR="003979B5" w:rsidRPr="0004160C" w:rsidRDefault="005A19ED" w:rsidP="005A19E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 реорганизации  открытого акционерного  общества   </w:t>
            </w:r>
            <w:r w:rsidR="003979B5" w:rsidRPr="0004160C">
              <w:rPr>
                <w:sz w:val="26"/>
                <w:szCs w:val="26"/>
              </w:rPr>
              <w:t>«</w:t>
            </w:r>
            <w:proofErr w:type="spellStart"/>
            <w:r w:rsidR="003979B5" w:rsidRPr="0004160C">
              <w:rPr>
                <w:sz w:val="26"/>
                <w:szCs w:val="26"/>
              </w:rPr>
              <w:t>Пинскрайагросервис</w:t>
            </w:r>
            <w:proofErr w:type="spellEnd"/>
            <w:r w:rsidR="003979B5" w:rsidRPr="0004160C">
              <w:rPr>
                <w:sz w:val="26"/>
                <w:szCs w:val="26"/>
              </w:rPr>
              <w:t>».</w:t>
            </w:r>
          </w:p>
        </w:tc>
      </w:tr>
    </w:tbl>
    <w:p w:rsidR="00D76DAB" w:rsidRPr="0004160C" w:rsidRDefault="00D76DAB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161BA1" w:rsidRDefault="00161BA1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04160C">
        <w:rPr>
          <w:b/>
          <w:bCs/>
          <w:sz w:val="26"/>
          <w:szCs w:val="26"/>
        </w:rPr>
        <w:t>Решения собрания.</w:t>
      </w:r>
    </w:p>
    <w:p w:rsidR="00803F1B" w:rsidRPr="0004160C" w:rsidRDefault="00803F1B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161BA1" w:rsidRPr="0004160C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первому вопросу повестки дня:</w:t>
      </w:r>
    </w:p>
    <w:p w:rsidR="00E203E3" w:rsidRPr="0004160C" w:rsidRDefault="00E203E3" w:rsidP="00E203E3">
      <w:pPr>
        <w:numPr>
          <w:ilvl w:val="1"/>
          <w:numId w:val="26"/>
        </w:numPr>
        <w:rPr>
          <w:sz w:val="26"/>
          <w:szCs w:val="26"/>
        </w:rPr>
      </w:pPr>
      <w:r w:rsidRPr="0004160C">
        <w:rPr>
          <w:sz w:val="26"/>
          <w:szCs w:val="26"/>
        </w:rPr>
        <w:t>Утвердить отчёт  директора о финансово - хозяйственной деятельности общества за 202</w:t>
      </w:r>
      <w:r w:rsidR="005A19ED">
        <w:rPr>
          <w:sz w:val="26"/>
          <w:szCs w:val="26"/>
        </w:rPr>
        <w:t>2</w:t>
      </w:r>
      <w:r w:rsidRPr="0004160C">
        <w:rPr>
          <w:sz w:val="26"/>
          <w:szCs w:val="26"/>
        </w:rPr>
        <w:t xml:space="preserve"> год</w:t>
      </w:r>
      <w:r w:rsidR="00803F1B">
        <w:rPr>
          <w:sz w:val="26"/>
          <w:szCs w:val="26"/>
        </w:rPr>
        <w:t xml:space="preserve"> ( прилагается )</w:t>
      </w:r>
      <w:proofErr w:type="gramStart"/>
      <w:r w:rsidRPr="0004160C">
        <w:rPr>
          <w:sz w:val="26"/>
          <w:szCs w:val="26"/>
        </w:rPr>
        <w:t xml:space="preserve"> .</w:t>
      </w:r>
      <w:proofErr w:type="gramEnd"/>
    </w:p>
    <w:p w:rsidR="00E203E3" w:rsidRPr="0004160C" w:rsidRDefault="00E203E3" w:rsidP="00E203E3">
      <w:pPr>
        <w:ind w:left="406"/>
        <w:rPr>
          <w:sz w:val="26"/>
          <w:szCs w:val="26"/>
        </w:rPr>
      </w:pPr>
      <w:r w:rsidRPr="0004160C">
        <w:rPr>
          <w:sz w:val="26"/>
          <w:szCs w:val="26"/>
        </w:rPr>
        <w:t xml:space="preserve">    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161BA1" w:rsidRPr="0004160C" w:rsidRDefault="00E203E3" w:rsidP="00E203E3">
      <w:pPr>
        <w:ind w:left="-284"/>
        <w:rPr>
          <w:sz w:val="26"/>
          <w:szCs w:val="26"/>
        </w:rPr>
      </w:pPr>
      <w:r w:rsidRPr="0004160C">
        <w:rPr>
          <w:sz w:val="26"/>
          <w:szCs w:val="26"/>
        </w:rPr>
        <w:t xml:space="preserve">     1.2 Утвердить основные  направления деятельности Общества на 202</w:t>
      </w:r>
      <w:r w:rsidR="005A19ED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</w:t>
      </w:r>
      <w:r w:rsidR="00803F1B">
        <w:rPr>
          <w:sz w:val="26"/>
          <w:szCs w:val="26"/>
        </w:rPr>
        <w:t xml:space="preserve"> </w:t>
      </w:r>
      <w:proofErr w:type="gramStart"/>
      <w:r w:rsidR="00803F1B">
        <w:rPr>
          <w:sz w:val="26"/>
          <w:szCs w:val="26"/>
        </w:rPr>
        <w:t xml:space="preserve">( </w:t>
      </w:r>
      <w:proofErr w:type="gramEnd"/>
      <w:r w:rsidR="00803F1B">
        <w:rPr>
          <w:sz w:val="26"/>
          <w:szCs w:val="26"/>
        </w:rPr>
        <w:t>прилагается )</w:t>
      </w:r>
      <w:r w:rsidRPr="0004160C">
        <w:rPr>
          <w:sz w:val="26"/>
          <w:szCs w:val="26"/>
        </w:rPr>
        <w:t>.</w:t>
      </w:r>
    </w:p>
    <w:p w:rsidR="00581166" w:rsidRPr="0004160C" w:rsidRDefault="00581166" w:rsidP="00E203E3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ab/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  <w:r w:rsidRPr="0004160C">
        <w:rPr>
          <w:sz w:val="26"/>
          <w:szCs w:val="26"/>
        </w:rPr>
        <w:t xml:space="preserve"> </w:t>
      </w:r>
      <w:r w:rsidR="00E203E3" w:rsidRPr="0004160C">
        <w:rPr>
          <w:sz w:val="26"/>
          <w:szCs w:val="26"/>
        </w:rPr>
        <w:t xml:space="preserve"> </w:t>
      </w:r>
    </w:p>
    <w:p w:rsidR="00161BA1" w:rsidRPr="0004160C" w:rsidRDefault="00161BA1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второму вопросу повестки дня:</w:t>
      </w:r>
    </w:p>
    <w:p w:rsidR="00E203E3" w:rsidRPr="0004160C" w:rsidRDefault="00E203E3" w:rsidP="00E203E3">
      <w:pPr>
        <w:numPr>
          <w:ilvl w:val="1"/>
          <w:numId w:val="28"/>
        </w:numPr>
        <w:rPr>
          <w:sz w:val="26"/>
          <w:szCs w:val="26"/>
        </w:rPr>
      </w:pPr>
      <w:r w:rsidRPr="0004160C">
        <w:rPr>
          <w:sz w:val="26"/>
          <w:szCs w:val="26"/>
        </w:rPr>
        <w:t xml:space="preserve">   Работу наблюдательного совета в 202</w:t>
      </w:r>
      <w:r w:rsidR="005A19ED">
        <w:rPr>
          <w:sz w:val="26"/>
          <w:szCs w:val="26"/>
        </w:rPr>
        <w:t>2</w:t>
      </w:r>
      <w:r w:rsidRPr="0004160C">
        <w:rPr>
          <w:sz w:val="26"/>
          <w:szCs w:val="26"/>
        </w:rPr>
        <w:t xml:space="preserve"> году признать удовлетворительной.</w:t>
      </w:r>
    </w:p>
    <w:p w:rsidR="00E203E3" w:rsidRPr="0004160C" w:rsidRDefault="00E203E3" w:rsidP="00E203E3">
      <w:pPr>
        <w:numPr>
          <w:ilvl w:val="1"/>
          <w:numId w:val="28"/>
        </w:numPr>
        <w:rPr>
          <w:sz w:val="26"/>
          <w:szCs w:val="26"/>
        </w:rPr>
      </w:pPr>
      <w:r w:rsidRPr="0004160C">
        <w:rPr>
          <w:sz w:val="26"/>
          <w:szCs w:val="26"/>
        </w:rPr>
        <w:t xml:space="preserve">  Утвердить отчёт наблюдательного совета за 202</w:t>
      </w:r>
      <w:r w:rsidR="005A19ED">
        <w:rPr>
          <w:sz w:val="26"/>
          <w:szCs w:val="26"/>
        </w:rPr>
        <w:t>2</w:t>
      </w:r>
      <w:r w:rsidRPr="0004160C">
        <w:rPr>
          <w:sz w:val="26"/>
          <w:szCs w:val="26"/>
        </w:rPr>
        <w:t xml:space="preserve"> год. </w:t>
      </w:r>
    </w:p>
    <w:p w:rsidR="0091366D" w:rsidRPr="0004160C" w:rsidRDefault="00581166" w:rsidP="00161BA1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 w:rsidRPr="0004160C">
        <w:rPr>
          <w:sz w:val="26"/>
          <w:szCs w:val="26"/>
        </w:rPr>
        <w:t>решение - принято</w:t>
      </w:r>
      <w:r w:rsidR="0004160C">
        <w:rPr>
          <w:sz w:val="26"/>
          <w:szCs w:val="26"/>
        </w:rPr>
        <w:t>.</w:t>
      </w:r>
      <w:r w:rsidRPr="0004160C">
        <w:rPr>
          <w:sz w:val="26"/>
          <w:szCs w:val="26"/>
        </w:rPr>
        <w:t xml:space="preserve"> </w:t>
      </w:r>
      <w:r w:rsidR="00E203E3" w:rsidRPr="0004160C">
        <w:rPr>
          <w:sz w:val="26"/>
          <w:szCs w:val="26"/>
        </w:rPr>
        <w:t xml:space="preserve"> </w:t>
      </w:r>
    </w:p>
    <w:p w:rsidR="00E203E3" w:rsidRPr="0004160C" w:rsidRDefault="00E203E3" w:rsidP="00E203E3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третьему  вопросу повестки дня:</w:t>
      </w:r>
    </w:p>
    <w:p w:rsidR="00E203E3" w:rsidRPr="0004160C" w:rsidRDefault="00E203E3" w:rsidP="00E203E3">
      <w:pPr>
        <w:ind w:left="-284"/>
        <w:rPr>
          <w:sz w:val="26"/>
          <w:szCs w:val="26"/>
        </w:rPr>
      </w:pPr>
      <w:r w:rsidRPr="0004160C">
        <w:rPr>
          <w:sz w:val="26"/>
          <w:szCs w:val="26"/>
        </w:rPr>
        <w:t xml:space="preserve">     3.1   Принять к сведению заключение   ревизионной комиссии по результатам проверки деятельности Общества за  202</w:t>
      </w:r>
      <w:r w:rsidR="005A19ED">
        <w:rPr>
          <w:sz w:val="26"/>
          <w:szCs w:val="26"/>
        </w:rPr>
        <w:t>2</w:t>
      </w:r>
      <w:r w:rsidRPr="0004160C">
        <w:rPr>
          <w:sz w:val="26"/>
          <w:szCs w:val="26"/>
        </w:rPr>
        <w:t xml:space="preserve"> год</w:t>
      </w:r>
      <w:r w:rsidR="00803F1B">
        <w:rPr>
          <w:sz w:val="26"/>
          <w:szCs w:val="26"/>
        </w:rPr>
        <w:t xml:space="preserve">  </w:t>
      </w:r>
      <w:proofErr w:type="gramStart"/>
      <w:r w:rsidR="00803F1B">
        <w:rPr>
          <w:sz w:val="26"/>
          <w:szCs w:val="26"/>
        </w:rPr>
        <w:t xml:space="preserve">( </w:t>
      </w:r>
      <w:proofErr w:type="gramEnd"/>
      <w:r w:rsidR="00803F1B">
        <w:rPr>
          <w:sz w:val="26"/>
          <w:szCs w:val="26"/>
        </w:rPr>
        <w:t>прилагается )</w:t>
      </w:r>
      <w:r w:rsidRPr="0004160C">
        <w:rPr>
          <w:sz w:val="26"/>
          <w:szCs w:val="26"/>
        </w:rPr>
        <w:t>.</w:t>
      </w:r>
    </w:p>
    <w:p w:rsidR="00E203E3" w:rsidRPr="0004160C" w:rsidRDefault="00E203E3" w:rsidP="00E203E3">
      <w:pPr>
        <w:ind w:left="-284"/>
        <w:rPr>
          <w:sz w:val="26"/>
          <w:szCs w:val="26"/>
        </w:rPr>
      </w:pPr>
      <w:r w:rsidRPr="0004160C">
        <w:rPr>
          <w:sz w:val="26"/>
          <w:szCs w:val="26"/>
        </w:rPr>
        <w:t xml:space="preserve">    3.2   Работу ревизионной комиссии в 202</w:t>
      </w:r>
      <w:r w:rsidR="005A19ED">
        <w:rPr>
          <w:sz w:val="26"/>
          <w:szCs w:val="26"/>
        </w:rPr>
        <w:t>2</w:t>
      </w:r>
      <w:r w:rsidRPr="0004160C">
        <w:rPr>
          <w:sz w:val="26"/>
          <w:szCs w:val="26"/>
        </w:rPr>
        <w:t xml:space="preserve"> году признать удовлетворительной.</w:t>
      </w:r>
    </w:p>
    <w:p w:rsidR="00E203E3" w:rsidRPr="0004160C" w:rsidRDefault="00E203E3" w:rsidP="00E203E3">
      <w:pPr>
        <w:ind w:left="-284"/>
        <w:rPr>
          <w:sz w:val="26"/>
          <w:szCs w:val="26"/>
        </w:rPr>
      </w:pPr>
      <w:r w:rsidRPr="0004160C">
        <w:rPr>
          <w:sz w:val="26"/>
          <w:szCs w:val="26"/>
        </w:rPr>
        <w:t xml:space="preserve">    3.3   Утвердить отчет ревизионной комиссии за 202</w:t>
      </w:r>
      <w:r w:rsidR="005A19ED">
        <w:rPr>
          <w:sz w:val="26"/>
          <w:szCs w:val="26"/>
        </w:rPr>
        <w:t>2</w:t>
      </w:r>
      <w:r w:rsidRPr="0004160C">
        <w:rPr>
          <w:sz w:val="26"/>
          <w:szCs w:val="26"/>
        </w:rPr>
        <w:t xml:space="preserve"> год</w:t>
      </w:r>
      <w:r w:rsidR="00803F1B">
        <w:rPr>
          <w:sz w:val="26"/>
          <w:szCs w:val="26"/>
        </w:rPr>
        <w:t xml:space="preserve"> </w:t>
      </w:r>
      <w:proofErr w:type="gramStart"/>
      <w:r w:rsidR="00803F1B">
        <w:rPr>
          <w:sz w:val="26"/>
          <w:szCs w:val="26"/>
        </w:rPr>
        <w:t xml:space="preserve">( </w:t>
      </w:r>
      <w:proofErr w:type="gramEnd"/>
      <w:r w:rsidR="00803F1B">
        <w:rPr>
          <w:sz w:val="26"/>
          <w:szCs w:val="26"/>
        </w:rPr>
        <w:t>прилагается )</w:t>
      </w:r>
      <w:r w:rsidRPr="0004160C">
        <w:rPr>
          <w:sz w:val="26"/>
          <w:szCs w:val="26"/>
        </w:rPr>
        <w:t>.</w:t>
      </w:r>
    </w:p>
    <w:p w:rsidR="0091366D" w:rsidRPr="0004160C" w:rsidRDefault="00E203E3" w:rsidP="005A19ED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  <w:r w:rsidRPr="0004160C">
        <w:rPr>
          <w:sz w:val="26"/>
          <w:szCs w:val="26"/>
        </w:rPr>
        <w:t xml:space="preserve">  </w:t>
      </w:r>
    </w:p>
    <w:p w:rsidR="00E203E3" w:rsidRPr="0004160C" w:rsidRDefault="00E203E3" w:rsidP="00E203E3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04160C">
        <w:rPr>
          <w:sz w:val="26"/>
          <w:szCs w:val="26"/>
        </w:rPr>
        <w:lastRenderedPageBreak/>
        <w:t xml:space="preserve">            По четвертому  вопросу повестки дня:</w:t>
      </w:r>
    </w:p>
    <w:p w:rsidR="00E203E3" w:rsidRPr="0004160C" w:rsidRDefault="00E203E3" w:rsidP="00CC5C3C">
      <w:pPr>
        <w:pStyle w:val="aa"/>
        <w:spacing w:line="240" w:lineRule="auto"/>
        <w:ind w:left="0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 xml:space="preserve"> 4.1</w:t>
      </w:r>
      <w:proofErr w:type="gramStart"/>
      <w:r w:rsidRPr="0004160C">
        <w:rPr>
          <w:rFonts w:ascii="Times New Roman" w:hAnsi="Times New Roman"/>
          <w:sz w:val="26"/>
          <w:szCs w:val="26"/>
        </w:rPr>
        <w:t xml:space="preserve">  У</w:t>
      </w:r>
      <w:proofErr w:type="gramEnd"/>
      <w:r w:rsidRPr="0004160C">
        <w:rPr>
          <w:rFonts w:ascii="Times New Roman" w:hAnsi="Times New Roman"/>
          <w:sz w:val="26"/>
          <w:szCs w:val="26"/>
        </w:rPr>
        <w:t>твердить  годовой бухгалтерский  баланс за 202</w:t>
      </w:r>
      <w:r w:rsidR="005A19ED">
        <w:rPr>
          <w:rFonts w:ascii="Times New Roman" w:hAnsi="Times New Roman"/>
          <w:sz w:val="26"/>
          <w:szCs w:val="26"/>
        </w:rPr>
        <w:t>2</w:t>
      </w:r>
      <w:r w:rsidRPr="0004160C">
        <w:rPr>
          <w:rFonts w:ascii="Times New Roman" w:hAnsi="Times New Roman"/>
          <w:sz w:val="26"/>
          <w:szCs w:val="26"/>
        </w:rPr>
        <w:t xml:space="preserve"> год и приложения к нем </w:t>
      </w:r>
    </w:p>
    <w:p w:rsidR="00E203E3" w:rsidRPr="0004160C" w:rsidRDefault="00CC5C3C" w:rsidP="00E203E3">
      <w:pPr>
        <w:pStyle w:val="aa"/>
        <w:spacing w:line="240" w:lineRule="auto"/>
        <w:ind w:left="0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 xml:space="preserve"> </w:t>
      </w:r>
      <w:r w:rsidR="00E203E3" w:rsidRPr="0004160C">
        <w:rPr>
          <w:rFonts w:ascii="Times New Roman" w:hAnsi="Times New Roman"/>
          <w:sz w:val="26"/>
          <w:szCs w:val="26"/>
        </w:rPr>
        <w:t xml:space="preserve">  ( бухгалтерский баланс, отчет о прибылях и убытках  - прилагаются) </w:t>
      </w:r>
    </w:p>
    <w:p w:rsidR="005A19ED" w:rsidRPr="0004160C" w:rsidRDefault="00E203E3" w:rsidP="00803F1B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 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1358A8" w:rsidRPr="0004160C" w:rsidRDefault="00E203E3" w:rsidP="0004160C">
      <w:pPr>
        <w:tabs>
          <w:tab w:val="left" w:pos="1134"/>
        </w:tabs>
        <w:ind w:left="142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По </w:t>
      </w:r>
      <w:r w:rsidR="00CC5C3C" w:rsidRPr="0004160C">
        <w:rPr>
          <w:sz w:val="26"/>
          <w:szCs w:val="26"/>
        </w:rPr>
        <w:t>пя</w:t>
      </w:r>
      <w:r w:rsidRPr="0004160C">
        <w:rPr>
          <w:sz w:val="26"/>
          <w:szCs w:val="26"/>
        </w:rPr>
        <w:t>тому  вопросу повестки дня:</w:t>
      </w:r>
      <w:r w:rsidR="00CC5C3C" w:rsidRPr="0004160C">
        <w:rPr>
          <w:sz w:val="26"/>
          <w:szCs w:val="26"/>
        </w:rPr>
        <w:t xml:space="preserve">       </w:t>
      </w:r>
    </w:p>
    <w:p w:rsidR="00CC5C3C" w:rsidRPr="0004160C" w:rsidRDefault="00CC5C3C" w:rsidP="00CC5C3C">
      <w:pPr>
        <w:pStyle w:val="aa"/>
        <w:ind w:left="-284"/>
        <w:jc w:val="both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>5.1  Начисление дивидендов  на акции произведено в соответствии с  нормативами, утвержденными  Указом Президента Республики Беларусь от 24.07.2014 г. № 368 «О внесении изменений и дополнений в Указ Президента Республики от 28 декабря 2005 г. № 637».</w:t>
      </w:r>
    </w:p>
    <w:p w:rsidR="005A19ED" w:rsidRDefault="00CC5C3C" w:rsidP="00A44E7A">
      <w:pPr>
        <w:pStyle w:val="aa"/>
        <w:ind w:left="-284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>Согласно « Расчета прибыли ( дохода) унитарного предприятия, государственного объединения, хозяйственного общества, за исключением страховых организаций и банков, небанковских кредитно-финансовых организаций, подлежащей перечислению  в бюджет», утвержденному,  Постановлением Министерства финансов Республики Белар</w:t>
      </w:r>
      <w:r w:rsidR="00BC1D2A">
        <w:rPr>
          <w:rFonts w:ascii="Times New Roman" w:hAnsi="Times New Roman"/>
          <w:sz w:val="26"/>
          <w:szCs w:val="26"/>
        </w:rPr>
        <w:t>усь от  05.</w:t>
      </w:r>
      <w:r w:rsidRPr="0004160C">
        <w:rPr>
          <w:rFonts w:ascii="Times New Roman" w:hAnsi="Times New Roman"/>
          <w:sz w:val="26"/>
          <w:szCs w:val="26"/>
        </w:rPr>
        <w:t>11.2014 года    № 71 « Об установлении форм расчетов части прибыли (дохода), подлежащей перечислению в бюджет», сумма прибыли для расчета части прибыли</w:t>
      </w:r>
      <w:proofErr w:type="gramStart"/>
      <w:r w:rsidRPr="0004160C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04160C">
        <w:rPr>
          <w:rFonts w:ascii="Times New Roman" w:hAnsi="Times New Roman"/>
          <w:sz w:val="26"/>
          <w:szCs w:val="26"/>
        </w:rPr>
        <w:t xml:space="preserve"> подлежащей пе</w:t>
      </w:r>
      <w:r w:rsidR="00A44E7A" w:rsidRPr="0004160C">
        <w:rPr>
          <w:rFonts w:ascii="Times New Roman" w:hAnsi="Times New Roman"/>
          <w:sz w:val="26"/>
          <w:szCs w:val="26"/>
        </w:rPr>
        <w:t>речислению в бюджет отсутствует</w:t>
      </w:r>
      <w:r w:rsidR="00803F1B">
        <w:rPr>
          <w:rFonts w:ascii="Times New Roman" w:hAnsi="Times New Roman"/>
          <w:sz w:val="26"/>
          <w:szCs w:val="26"/>
        </w:rPr>
        <w:t xml:space="preserve"> ( прилагается )</w:t>
      </w:r>
      <w:r w:rsidR="00A44E7A" w:rsidRPr="0004160C">
        <w:rPr>
          <w:rFonts w:ascii="Times New Roman" w:hAnsi="Times New Roman"/>
          <w:sz w:val="26"/>
          <w:szCs w:val="26"/>
        </w:rPr>
        <w:t xml:space="preserve">. </w:t>
      </w:r>
      <w:r w:rsidRPr="0004160C">
        <w:rPr>
          <w:rFonts w:ascii="Times New Roman" w:hAnsi="Times New Roman"/>
          <w:sz w:val="26"/>
          <w:szCs w:val="26"/>
        </w:rPr>
        <w:t xml:space="preserve"> </w:t>
      </w:r>
    </w:p>
    <w:p w:rsidR="00A44E7A" w:rsidRPr="0004160C" w:rsidRDefault="00CC5C3C" w:rsidP="00A44E7A">
      <w:pPr>
        <w:pStyle w:val="aa"/>
        <w:ind w:left="-284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>Выплату  дивидендов за 202</w:t>
      </w:r>
      <w:r w:rsidR="005A19ED">
        <w:rPr>
          <w:rFonts w:ascii="Times New Roman" w:hAnsi="Times New Roman"/>
          <w:sz w:val="26"/>
          <w:szCs w:val="26"/>
        </w:rPr>
        <w:t>2</w:t>
      </w:r>
      <w:r w:rsidRPr="0004160C">
        <w:rPr>
          <w:rFonts w:ascii="Times New Roman" w:hAnsi="Times New Roman"/>
          <w:sz w:val="26"/>
          <w:szCs w:val="26"/>
        </w:rPr>
        <w:t xml:space="preserve"> год  не производить</w:t>
      </w:r>
      <w:r w:rsidR="00A44E7A" w:rsidRPr="0004160C">
        <w:rPr>
          <w:rFonts w:ascii="Times New Roman" w:hAnsi="Times New Roman"/>
          <w:sz w:val="26"/>
          <w:szCs w:val="26"/>
        </w:rPr>
        <w:t>.</w:t>
      </w:r>
      <w:r w:rsidRPr="0004160C">
        <w:rPr>
          <w:rFonts w:ascii="Times New Roman" w:hAnsi="Times New Roman"/>
          <w:sz w:val="26"/>
          <w:szCs w:val="26"/>
        </w:rPr>
        <w:t xml:space="preserve"> </w:t>
      </w:r>
    </w:p>
    <w:p w:rsidR="00A44E7A" w:rsidRPr="0004160C" w:rsidRDefault="00A44E7A" w:rsidP="00A44E7A">
      <w:pPr>
        <w:pStyle w:val="aa"/>
        <w:ind w:left="-284"/>
        <w:rPr>
          <w:rFonts w:ascii="Times New Roman" w:hAnsi="Times New Roman"/>
          <w:sz w:val="26"/>
          <w:szCs w:val="26"/>
        </w:rPr>
      </w:pPr>
      <w:r w:rsidRPr="0004160C">
        <w:rPr>
          <w:rFonts w:ascii="Times New Roman" w:hAnsi="Times New Roman"/>
          <w:sz w:val="26"/>
          <w:szCs w:val="26"/>
        </w:rPr>
        <w:t xml:space="preserve">решение </w:t>
      </w:r>
      <w:r w:rsidR="0004160C">
        <w:rPr>
          <w:rFonts w:ascii="Times New Roman" w:hAnsi="Times New Roman"/>
          <w:sz w:val="26"/>
          <w:szCs w:val="26"/>
        </w:rPr>
        <w:t>–</w:t>
      </w:r>
      <w:r w:rsidRPr="0004160C">
        <w:rPr>
          <w:rFonts w:ascii="Times New Roman" w:hAnsi="Times New Roman"/>
          <w:sz w:val="26"/>
          <w:szCs w:val="26"/>
        </w:rPr>
        <w:t xml:space="preserve"> принято</w:t>
      </w:r>
      <w:r w:rsidR="0004160C">
        <w:rPr>
          <w:rFonts w:ascii="Times New Roman" w:hAnsi="Times New Roman"/>
          <w:sz w:val="26"/>
          <w:szCs w:val="26"/>
        </w:rPr>
        <w:t>.</w:t>
      </w:r>
    </w:p>
    <w:p w:rsidR="00A44E7A" w:rsidRPr="0004160C" w:rsidRDefault="00A44E7A" w:rsidP="0004160C">
      <w:pPr>
        <w:tabs>
          <w:tab w:val="left" w:pos="1134"/>
        </w:tabs>
        <w:ind w:left="142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шестому  вопросу повестки дня:</w:t>
      </w:r>
    </w:p>
    <w:p w:rsidR="00A44E7A" w:rsidRPr="0004160C" w:rsidRDefault="00A44E7A" w:rsidP="00A44E7A">
      <w:pPr>
        <w:rPr>
          <w:sz w:val="26"/>
          <w:szCs w:val="26"/>
        </w:rPr>
      </w:pPr>
      <w:r w:rsidRPr="0004160C">
        <w:rPr>
          <w:sz w:val="26"/>
          <w:szCs w:val="26"/>
        </w:rPr>
        <w:t>6.1</w:t>
      </w:r>
      <w:proofErr w:type="gramStart"/>
      <w:r w:rsidRPr="0004160C">
        <w:rPr>
          <w:sz w:val="26"/>
          <w:szCs w:val="26"/>
        </w:rPr>
        <w:t xml:space="preserve"> У</w:t>
      </w:r>
      <w:proofErr w:type="gramEnd"/>
      <w:r w:rsidRPr="0004160C">
        <w:rPr>
          <w:sz w:val="26"/>
          <w:szCs w:val="26"/>
        </w:rPr>
        <w:t>твердить порядок распределения чистой прибыли за 202</w:t>
      </w:r>
      <w:r w:rsidR="005A19ED">
        <w:rPr>
          <w:sz w:val="26"/>
          <w:szCs w:val="26"/>
        </w:rPr>
        <w:t>2</w:t>
      </w:r>
      <w:r w:rsidRPr="0004160C">
        <w:rPr>
          <w:sz w:val="26"/>
          <w:szCs w:val="26"/>
        </w:rPr>
        <w:t xml:space="preserve"> год в  сумме </w:t>
      </w:r>
      <w:r w:rsidR="005A19ED">
        <w:rPr>
          <w:sz w:val="26"/>
          <w:szCs w:val="26"/>
        </w:rPr>
        <w:t>607 061,33</w:t>
      </w:r>
      <w:r w:rsidRPr="0004160C">
        <w:rPr>
          <w:sz w:val="26"/>
          <w:szCs w:val="26"/>
        </w:rPr>
        <w:t xml:space="preserve"> рубл</w:t>
      </w:r>
      <w:r w:rsidR="005A19ED">
        <w:rPr>
          <w:sz w:val="26"/>
          <w:szCs w:val="26"/>
        </w:rPr>
        <w:t>ь</w:t>
      </w:r>
      <w:r w:rsidRPr="0004160C">
        <w:rPr>
          <w:sz w:val="26"/>
          <w:szCs w:val="26"/>
        </w:rPr>
        <w:t xml:space="preserve">, в том числе: </w:t>
      </w:r>
    </w:p>
    <w:p w:rsidR="00A44E7A" w:rsidRPr="0004160C" w:rsidRDefault="00A44E7A" w:rsidP="00A44E7A">
      <w:pPr>
        <w:rPr>
          <w:sz w:val="26"/>
          <w:szCs w:val="26"/>
        </w:rPr>
      </w:pPr>
      <w:r w:rsidRPr="0004160C">
        <w:rPr>
          <w:sz w:val="26"/>
          <w:szCs w:val="26"/>
        </w:rPr>
        <w:t>-     Фонд накопления</w:t>
      </w:r>
      <w:r w:rsidR="000C550B">
        <w:rPr>
          <w:sz w:val="26"/>
          <w:szCs w:val="26"/>
        </w:rPr>
        <w:t xml:space="preserve">                              </w:t>
      </w:r>
      <w:r w:rsidRPr="0004160C">
        <w:rPr>
          <w:sz w:val="26"/>
          <w:szCs w:val="26"/>
        </w:rPr>
        <w:t xml:space="preserve">  план –  95%, факт – 95 % </w:t>
      </w:r>
      <w:proofErr w:type="gramStart"/>
      <w:r w:rsidRPr="0004160C">
        <w:rPr>
          <w:sz w:val="26"/>
          <w:szCs w:val="26"/>
        </w:rPr>
        <w:t xml:space="preserve">( </w:t>
      </w:r>
      <w:proofErr w:type="gramEnd"/>
      <w:r w:rsidR="005A19ED">
        <w:rPr>
          <w:sz w:val="26"/>
          <w:szCs w:val="26"/>
        </w:rPr>
        <w:t>576 708,26</w:t>
      </w:r>
      <w:r w:rsidRPr="0004160C">
        <w:rPr>
          <w:sz w:val="26"/>
          <w:szCs w:val="26"/>
        </w:rPr>
        <w:t xml:space="preserve"> рублей )</w:t>
      </w:r>
    </w:p>
    <w:p w:rsidR="00A44E7A" w:rsidRPr="0004160C" w:rsidRDefault="00A44E7A" w:rsidP="00A44E7A">
      <w:pPr>
        <w:numPr>
          <w:ilvl w:val="0"/>
          <w:numId w:val="29"/>
        </w:numPr>
        <w:rPr>
          <w:sz w:val="26"/>
          <w:szCs w:val="26"/>
        </w:rPr>
      </w:pPr>
      <w:r w:rsidRPr="0004160C">
        <w:rPr>
          <w:sz w:val="26"/>
          <w:szCs w:val="26"/>
        </w:rPr>
        <w:t xml:space="preserve">Резервный фонд     </w:t>
      </w:r>
      <w:r w:rsidR="000C550B">
        <w:rPr>
          <w:sz w:val="26"/>
          <w:szCs w:val="26"/>
        </w:rPr>
        <w:t xml:space="preserve">                              </w:t>
      </w:r>
      <w:r w:rsidRPr="0004160C">
        <w:rPr>
          <w:sz w:val="26"/>
          <w:szCs w:val="26"/>
        </w:rPr>
        <w:t>план -</w:t>
      </w:r>
      <w:r w:rsidR="005A19ED">
        <w:rPr>
          <w:sz w:val="26"/>
          <w:szCs w:val="26"/>
        </w:rPr>
        <w:t xml:space="preserve">  2 %,  факт  - 5%    </w:t>
      </w:r>
      <w:proofErr w:type="gramStart"/>
      <w:r w:rsidR="005A19ED">
        <w:rPr>
          <w:sz w:val="26"/>
          <w:szCs w:val="26"/>
        </w:rPr>
        <w:t xml:space="preserve">( </w:t>
      </w:r>
      <w:proofErr w:type="gramEnd"/>
      <w:r w:rsidR="005A19ED">
        <w:rPr>
          <w:sz w:val="26"/>
          <w:szCs w:val="26"/>
        </w:rPr>
        <w:t>30353,07рубля</w:t>
      </w:r>
      <w:r w:rsidRPr="0004160C">
        <w:rPr>
          <w:sz w:val="26"/>
          <w:szCs w:val="26"/>
        </w:rPr>
        <w:t>)</w:t>
      </w:r>
    </w:p>
    <w:p w:rsidR="00CC5C3C" w:rsidRPr="0004160C" w:rsidRDefault="00A44E7A" w:rsidP="00A44E7A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A44E7A" w:rsidRPr="0004160C" w:rsidRDefault="00A44E7A" w:rsidP="00A44E7A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>6.2</w:t>
      </w:r>
      <w:proofErr w:type="gramStart"/>
      <w:r w:rsidRPr="0004160C">
        <w:rPr>
          <w:sz w:val="26"/>
          <w:szCs w:val="26"/>
        </w:rPr>
        <w:t xml:space="preserve">  У</w:t>
      </w:r>
      <w:proofErr w:type="gramEnd"/>
      <w:r w:rsidRPr="0004160C">
        <w:rPr>
          <w:sz w:val="26"/>
          <w:szCs w:val="26"/>
        </w:rPr>
        <w:t>твердить следующие направления оставшейся чистой прибыли на 202</w:t>
      </w:r>
      <w:r w:rsidR="005A19ED">
        <w:rPr>
          <w:sz w:val="26"/>
          <w:szCs w:val="26"/>
        </w:rPr>
        <w:t>3</w:t>
      </w:r>
      <w:r w:rsidRPr="0004160C">
        <w:rPr>
          <w:sz w:val="26"/>
          <w:szCs w:val="26"/>
        </w:rPr>
        <w:t xml:space="preserve"> год.</w:t>
      </w:r>
    </w:p>
    <w:p w:rsidR="00A44E7A" w:rsidRPr="0004160C" w:rsidRDefault="00A44E7A" w:rsidP="00A44E7A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- фонд накопления </w:t>
      </w:r>
      <w:r w:rsidRPr="0004160C">
        <w:rPr>
          <w:sz w:val="26"/>
          <w:szCs w:val="26"/>
        </w:rPr>
        <w:tab/>
        <w:t>- 95 %;</w:t>
      </w:r>
    </w:p>
    <w:p w:rsidR="00A44E7A" w:rsidRPr="0004160C" w:rsidRDefault="00A44E7A" w:rsidP="00A44E7A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>- резервный фонд  - 5 %;</w:t>
      </w:r>
    </w:p>
    <w:p w:rsidR="00CC5C3C" w:rsidRPr="0004160C" w:rsidRDefault="00A44E7A" w:rsidP="00A44E7A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A44E7A" w:rsidRPr="0004160C" w:rsidRDefault="00A44E7A" w:rsidP="00A44E7A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>6.3</w:t>
      </w:r>
      <w:proofErr w:type="gramStart"/>
      <w:r w:rsidRPr="0004160C">
        <w:rPr>
          <w:sz w:val="26"/>
          <w:szCs w:val="26"/>
        </w:rPr>
        <w:t xml:space="preserve"> У</w:t>
      </w:r>
      <w:proofErr w:type="gramEnd"/>
      <w:r w:rsidRPr="0004160C">
        <w:rPr>
          <w:sz w:val="26"/>
          <w:szCs w:val="26"/>
        </w:rPr>
        <w:t>становить начисление дивидендов на акции за 2022 год согласно нормативам, утвержденным Указом Президента Республики Беларусь от 24.07.2014г. № 368 «О внесении изменений и дополнений в Указ Президента Республики от 28 декабря 2005 г. № 637»</w:t>
      </w:r>
    </w:p>
    <w:p w:rsidR="00CC5C3C" w:rsidRPr="0004160C" w:rsidRDefault="00A44E7A" w:rsidP="0004160C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CC5C3C" w:rsidRPr="0004160C" w:rsidRDefault="00A44E7A" w:rsidP="009A1652">
      <w:pPr>
        <w:tabs>
          <w:tab w:val="left" w:pos="1134"/>
        </w:tabs>
        <w:ind w:left="1429"/>
        <w:jc w:val="both"/>
        <w:rPr>
          <w:sz w:val="26"/>
          <w:szCs w:val="26"/>
        </w:rPr>
      </w:pPr>
      <w:r w:rsidRPr="0004160C">
        <w:rPr>
          <w:sz w:val="26"/>
          <w:szCs w:val="26"/>
        </w:rPr>
        <w:t>По седьмому  вопросу повестки дня:</w:t>
      </w:r>
    </w:p>
    <w:p w:rsidR="009A1652" w:rsidRPr="0004160C" w:rsidRDefault="009A1652" w:rsidP="009A1652">
      <w:pPr>
        <w:jc w:val="both"/>
        <w:rPr>
          <w:sz w:val="26"/>
          <w:szCs w:val="26"/>
        </w:rPr>
      </w:pPr>
      <w:r w:rsidRPr="0004160C">
        <w:rPr>
          <w:sz w:val="26"/>
          <w:szCs w:val="26"/>
        </w:rPr>
        <w:t>7.1. Избрать наблюдательный совет в  следующем составе:</w:t>
      </w:r>
    </w:p>
    <w:p w:rsidR="009A1652" w:rsidRPr="00803F1B" w:rsidRDefault="009A1652" w:rsidP="00803F1B">
      <w:pPr>
        <w:pStyle w:val="aa"/>
        <w:numPr>
          <w:ilvl w:val="2"/>
          <w:numId w:val="3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803F1B">
        <w:rPr>
          <w:rFonts w:ascii="Times New Roman" w:hAnsi="Times New Roman"/>
          <w:sz w:val="26"/>
          <w:szCs w:val="26"/>
        </w:rPr>
        <w:t>Припутневич</w:t>
      </w:r>
      <w:proofErr w:type="spellEnd"/>
      <w:r w:rsidRPr="00803F1B">
        <w:rPr>
          <w:rFonts w:ascii="Times New Roman" w:hAnsi="Times New Roman"/>
          <w:sz w:val="26"/>
          <w:szCs w:val="26"/>
        </w:rPr>
        <w:t xml:space="preserve"> Галина Михайловна   - главный экономист</w:t>
      </w:r>
    </w:p>
    <w:p w:rsidR="009A1652" w:rsidRPr="00803F1B" w:rsidRDefault="009A1652" w:rsidP="009A1652">
      <w:pPr>
        <w:pStyle w:val="a3"/>
        <w:tabs>
          <w:tab w:val="left" w:pos="0"/>
        </w:tabs>
        <w:suppressAutoHyphens/>
        <w:ind w:left="540"/>
        <w:jc w:val="both"/>
        <w:rPr>
          <w:sz w:val="26"/>
          <w:szCs w:val="26"/>
        </w:rPr>
      </w:pPr>
      <w:r w:rsidRPr="00803F1B">
        <w:rPr>
          <w:sz w:val="26"/>
          <w:szCs w:val="26"/>
        </w:rPr>
        <w:t xml:space="preserve">решение </w:t>
      </w:r>
      <w:r w:rsidR="0004160C" w:rsidRPr="00803F1B">
        <w:rPr>
          <w:sz w:val="26"/>
          <w:szCs w:val="26"/>
        </w:rPr>
        <w:t>–</w:t>
      </w:r>
      <w:r w:rsidRPr="00803F1B">
        <w:rPr>
          <w:sz w:val="26"/>
          <w:szCs w:val="26"/>
        </w:rPr>
        <w:t xml:space="preserve"> принято</w:t>
      </w:r>
      <w:r w:rsidR="0004160C" w:rsidRPr="00803F1B">
        <w:rPr>
          <w:sz w:val="26"/>
          <w:szCs w:val="26"/>
        </w:rPr>
        <w:t>.</w:t>
      </w:r>
    </w:p>
    <w:p w:rsidR="009A1652" w:rsidRPr="00803F1B" w:rsidRDefault="00803F1B" w:rsidP="00803F1B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7.1.2. </w:t>
      </w:r>
      <w:proofErr w:type="spellStart"/>
      <w:r w:rsidR="009A1652" w:rsidRPr="00803F1B">
        <w:rPr>
          <w:sz w:val="26"/>
          <w:szCs w:val="26"/>
        </w:rPr>
        <w:t>Шуркало</w:t>
      </w:r>
      <w:proofErr w:type="spellEnd"/>
      <w:r w:rsidR="009A1652" w:rsidRPr="00803F1B">
        <w:rPr>
          <w:sz w:val="26"/>
          <w:szCs w:val="26"/>
        </w:rPr>
        <w:t xml:space="preserve"> Александр Васильевич – начальник сельскохозяйственного отделения</w:t>
      </w:r>
    </w:p>
    <w:p w:rsidR="009A1652" w:rsidRPr="0004160C" w:rsidRDefault="009A1652" w:rsidP="009A1652">
      <w:pPr>
        <w:pStyle w:val="a3"/>
        <w:tabs>
          <w:tab w:val="left" w:pos="0"/>
        </w:tabs>
        <w:suppressAutoHyphens/>
        <w:ind w:left="540"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9A1652" w:rsidRPr="0004160C" w:rsidRDefault="009A1652" w:rsidP="009A1652">
      <w:pPr>
        <w:rPr>
          <w:sz w:val="26"/>
          <w:szCs w:val="26"/>
        </w:rPr>
      </w:pPr>
      <w:r w:rsidRPr="0004160C">
        <w:rPr>
          <w:sz w:val="26"/>
          <w:szCs w:val="26"/>
        </w:rPr>
        <w:t xml:space="preserve">   </w:t>
      </w:r>
      <w:r w:rsidR="00803F1B">
        <w:rPr>
          <w:sz w:val="26"/>
          <w:szCs w:val="26"/>
        </w:rPr>
        <w:t>7.1.</w:t>
      </w:r>
      <w:r w:rsidRPr="0004160C">
        <w:rPr>
          <w:sz w:val="26"/>
          <w:szCs w:val="26"/>
        </w:rPr>
        <w:t xml:space="preserve">3.  Юркевич Вячеслав Георгиевич  – заместителя  директора по техническому обеспечению  </w:t>
      </w:r>
    </w:p>
    <w:p w:rsidR="009A1652" w:rsidRDefault="009A1652" w:rsidP="009A1652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 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5A19ED" w:rsidRDefault="005A19ED" w:rsidP="009A1652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A19ED">
        <w:rPr>
          <w:sz w:val="26"/>
          <w:szCs w:val="26"/>
        </w:rPr>
        <w:t>7.1.4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Пригодич</w:t>
      </w:r>
      <w:proofErr w:type="spellEnd"/>
      <w:r>
        <w:rPr>
          <w:sz w:val="26"/>
          <w:szCs w:val="26"/>
        </w:rPr>
        <w:t xml:space="preserve"> Алину Петровну  - юрисконсульта ОАО «</w:t>
      </w:r>
      <w:proofErr w:type="spellStart"/>
      <w:r>
        <w:rPr>
          <w:sz w:val="26"/>
          <w:szCs w:val="26"/>
        </w:rPr>
        <w:t>Пинскрайагросервис</w:t>
      </w:r>
      <w:proofErr w:type="spellEnd"/>
      <w:r>
        <w:rPr>
          <w:sz w:val="26"/>
          <w:szCs w:val="26"/>
        </w:rPr>
        <w:t>»</w:t>
      </w:r>
    </w:p>
    <w:p w:rsidR="005A19ED" w:rsidRPr="0004160C" w:rsidRDefault="005A19ED" w:rsidP="005A19ED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>
        <w:rPr>
          <w:sz w:val="26"/>
          <w:szCs w:val="26"/>
        </w:rPr>
        <w:t>.</w:t>
      </w:r>
      <w:r w:rsidRPr="0004160C">
        <w:rPr>
          <w:sz w:val="26"/>
          <w:szCs w:val="26"/>
        </w:rPr>
        <w:t xml:space="preserve">  </w:t>
      </w:r>
    </w:p>
    <w:p w:rsidR="005A19ED" w:rsidRPr="0004160C" w:rsidRDefault="005A19ED" w:rsidP="009A1652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</w:p>
    <w:p w:rsidR="009A1652" w:rsidRPr="008915A8" w:rsidRDefault="009A1652" w:rsidP="008915A8">
      <w:pPr>
        <w:pStyle w:val="aa"/>
        <w:numPr>
          <w:ilvl w:val="1"/>
          <w:numId w:val="32"/>
        </w:numPr>
        <w:rPr>
          <w:sz w:val="26"/>
          <w:szCs w:val="26"/>
        </w:rPr>
      </w:pPr>
      <w:r w:rsidRPr="008915A8">
        <w:rPr>
          <w:rFonts w:ascii="Times New Roman" w:hAnsi="Times New Roman"/>
          <w:sz w:val="26"/>
          <w:szCs w:val="26"/>
        </w:rPr>
        <w:lastRenderedPageBreak/>
        <w:t xml:space="preserve">Ввести в состав наблюдательного  Совета  первого заместителя председателя </w:t>
      </w:r>
      <w:proofErr w:type="spellStart"/>
      <w:r w:rsidRPr="008915A8">
        <w:rPr>
          <w:rFonts w:ascii="Times New Roman" w:hAnsi="Times New Roman"/>
          <w:sz w:val="26"/>
          <w:szCs w:val="26"/>
        </w:rPr>
        <w:t>Пинского</w:t>
      </w:r>
      <w:proofErr w:type="spellEnd"/>
      <w:r w:rsidRPr="008915A8">
        <w:rPr>
          <w:rFonts w:ascii="Times New Roman" w:hAnsi="Times New Roman"/>
          <w:sz w:val="26"/>
          <w:szCs w:val="26"/>
        </w:rPr>
        <w:t xml:space="preserve"> райисполкома  -  </w:t>
      </w:r>
      <w:proofErr w:type="spellStart"/>
      <w:r w:rsidRPr="008915A8">
        <w:rPr>
          <w:rFonts w:ascii="Times New Roman" w:hAnsi="Times New Roman"/>
          <w:sz w:val="26"/>
          <w:szCs w:val="26"/>
        </w:rPr>
        <w:t>Хвостюка</w:t>
      </w:r>
      <w:proofErr w:type="spellEnd"/>
      <w:r w:rsidRPr="008915A8">
        <w:rPr>
          <w:rFonts w:ascii="Times New Roman" w:hAnsi="Times New Roman"/>
          <w:sz w:val="26"/>
          <w:szCs w:val="26"/>
        </w:rPr>
        <w:t xml:space="preserve"> Юрия </w:t>
      </w:r>
      <w:proofErr w:type="spellStart"/>
      <w:r w:rsidRPr="008915A8">
        <w:rPr>
          <w:rFonts w:ascii="Times New Roman" w:hAnsi="Times New Roman"/>
          <w:sz w:val="26"/>
          <w:szCs w:val="26"/>
        </w:rPr>
        <w:t>Ананьевича</w:t>
      </w:r>
      <w:proofErr w:type="spellEnd"/>
      <w:r w:rsidRPr="008915A8">
        <w:rPr>
          <w:rFonts w:ascii="Times New Roman" w:hAnsi="Times New Roman"/>
          <w:sz w:val="26"/>
          <w:szCs w:val="26"/>
        </w:rPr>
        <w:t xml:space="preserve">    представителя государства  </w:t>
      </w:r>
      <w:proofErr w:type="spellStart"/>
      <w:r w:rsidRPr="008915A8">
        <w:rPr>
          <w:rFonts w:ascii="Times New Roman" w:hAnsi="Times New Roman"/>
          <w:sz w:val="26"/>
          <w:szCs w:val="26"/>
        </w:rPr>
        <w:t>Пинского</w:t>
      </w:r>
      <w:proofErr w:type="spellEnd"/>
      <w:r w:rsidRPr="008915A8">
        <w:rPr>
          <w:rFonts w:ascii="Times New Roman" w:hAnsi="Times New Roman"/>
          <w:sz w:val="26"/>
          <w:szCs w:val="26"/>
        </w:rPr>
        <w:t xml:space="preserve"> районного исполнительного комитета </w:t>
      </w:r>
    </w:p>
    <w:p w:rsidR="009A1652" w:rsidRPr="0004160C" w:rsidRDefault="009A1652" w:rsidP="009A1652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BC1D2A" w:rsidRDefault="009A1652" w:rsidP="0004160C">
      <w:pPr>
        <w:rPr>
          <w:b/>
          <w:sz w:val="26"/>
          <w:szCs w:val="26"/>
        </w:rPr>
      </w:pPr>
      <w:r w:rsidRPr="0004160C">
        <w:rPr>
          <w:b/>
          <w:sz w:val="26"/>
          <w:szCs w:val="26"/>
        </w:rPr>
        <w:t xml:space="preserve">   </w:t>
      </w:r>
    </w:p>
    <w:p w:rsidR="009A1652" w:rsidRPr="0004160C" w:rsidRDefault="009A1652" w:rsidP="0004160C">
      <w:pPr>
        <w:rPr>
          <w:sz w:val="26"/>
          <w:szCs w:val="26"/>
        </w:rPr>
      </w:pPr>
      <w:r w:rsidRPr="0004160C">
        <w:rPr>
          <w:sz w:val="26"/>
          <w:szCs w:val="26"/>
        </w:rPr>
        <w:t>7.</w:t>
      </w:r>
      <w:r w:rsidR="008915A8">
        <w:rPr>
          <w:sz w:val="26"/>
          <w:szCs w:val="26"/>
        </w:rPr>
        <w:t>3</w:t>
      </w:r>
      <w:r w:rsidRPr="0004160C">
        <w:rPr>
          <w:sz w:val="26"/>
          <w:szCs w:val="26"/>
        </w:rPr>
        <w:t>. Избрать ревизионную комиссию в составе трёх человек:</w:t>
      </w:r>
    </w:p>
    <w:p w:rsidR="009A1652" w:rsidRPr="0004160C" w:rsidRDefault="009A1652" w:rsidP="0004160C">
      <w:pPr>
        <w:rPr>
          <w:sz w:val="26"/>
          <w:szCs w:val="26"/>
        </w:rPr>
      </w:pPr>
      <w:r w:rsidRPr="0004160C">
        <w:rPr>
          <w:b/>
          <w:sz w:val="26"/>
          <w:szCs w:val="26"/>
        </w:rPr>
        <w:t xml:space="preserve">-  </w:t>
      </w:r>
      <w:proofErr w:type="spellStart"/>
      <w:r w:rsidRPr="0004160C">
        <w:rPr>
          <w:sz w:val="26"/>
          <w:szCs w:val="26"/>
        </w:rPr>
        <w:t>Северинчик</w:t>
      </w:r>
      <w:proofErr w:type="spellEnd"/>
      <w:r w:rsidRPr="0004160C">
        <w:rPr>
          <w:sz w:val="26"/>
          <w:szCs w:val="26"/>
        </w:rPr>
        <w:t xml:space="preserve"> Петр Федорович   - ведущий энергетик ОАО «</w:t>
      </w:r>
      <w:proofErr w:type="spellStart"/>
      <w:r w:rsidRPr="0004160C">
        <w:rPr>
          <w:sz w:val="26"/>
          <w:szCs w:val="26"/>
        </w:rPr>
        <w:t>Пинскрайагросервис</w:t>
      </w:r>
      <w:proofErr w:type="spellEnd"/>
      <w:r w:rsidRPr="0004160C">
        <w:rPr>
          <w:sz w:val="26"/>
          <w:szCs w:val="26"/>
        </w:rPr>
        <w:t>».</w:t>
      </w:r>
    </w:p>
    <w:p w:rsidR="009A1652" w:rsidRPr="0004160C" w:rsidRDefault="009A1652" w:rsidP="0004160C">
      <w:pPr>
        <w:pStyle w:val="a3"/>
        <w:tabs>
          <w:tab w:val="left" w:pos="0"/>
        </w:tabs>
        <w:suppressAutoHyphens/>
        <w:jc w:val="left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9A1652" w:rsidRPr="0004160C" w:rsidRDefault="009A1652" w:rsidP="0004160C">
      <w:pPr>
        <w:ind w:left="-567"/>
        <w:rPr>
          <w:sz w:val="26"/>
          <w:szCs w:val="26"/>
        </w:rPr>
      </w:pPr>
      <w:r w:rsidRPr="0004160C">
        <w:rPr>
          <w:sz w:val="26"/>
          <w:szCs w:val="26"/>
        </w:rPr>
        <w:t xml:space="preserve">         -  Лукашевич Анна Георгиевна  -  заместитель главного бухгалтера</w:t>
      </w:r>
      <w:r w:rsidR="0004160C" w:rsidRPr="0004160C">
        <w:rPr>
          <w:sz w:val="26"/>
          <w:szCs w:val="26"/>
        </w:rPr>
        <w:t xml:space="preserve"> </w:t>
      </w:r>
      <w:r w:rsidR="005A19ED">
        <w:rPr>
          <w:sz w:val="26"/>
          <w:szCs w:val="26"/>
        </w:rPr>
        <w:t xml:space="preserve"> </w:t>
      </w:r>
      <w:r w:rsidR="005A19ED" w:rsidRPr="0004160C">
        <w:rPr>
          <w:sz w:val="26"/>
          <w:szCs w:val="26"/>
        </w:rPr>
        <w:t xml:space="preserve">ОАО </w:t>
      </w:r>
      <w:r w:rsidR="005A19ED">
        <w:rPr>
          <w:sz w:val="26"/>
          <w:szCs w:val="26"/>
        </w:rPr>
        <w:t xml:space="preserve">                                </w:t>
      </w:r>
      <w:r w:rsidR="005A19ED" w:rsidRPr="0004160C">
        <w:rPr>
          <w:sz w:val="26"/>
          <w:szCs w:val="26"/>
        </w:rPr>
        <w:t>«</w:t>
      </w:r>
      <w:proofErr w:type="spellStart"/>
      <w:r w:rsidR="005A19ED" w:rsidRPr="0004160C">
        <w:rPr>
          <w:sz w:val="26"/>
          <w:szCs w:val="26"/>
        </w:rPr>
        <w:t>Пинскрайагросервис</w:t>
      </w:r>
      <w:proofErr w:type="spellEnd"/>
      <w:r w:rsidR="005A19ED" w:rsidRPr="0004160C">
        <w:rPr>
          <w:sz w:val="26"/>
          <w:szCs w:val="26"/>
        </w:rPr>
        <w:t>».</w:t>
      </w:r>
      <w:r w:rsidR="005A19ED">
        <w:rPr>
          <w:sz w:val="26"/>
          <w:szCs w:val="26"/>
        </w:rPr>
        <w:t xml:space="preserve">                 </w:t>
      </w:r>
    </w:p>
    <w:p w:rsidR="009A1652" w:rsidRPr="0004160C" w:rsidRDefault="009A1652" w:rsidP="0004160C">
      <w:pPr>
        <w:pStyle w:val="a3"/>
        <w:tabs>
          <w:tab w:val="left" w:pos="0"/>
        </w:tabs>
        <w:suppressAutoHyphens/>
        <w:jc w:val="left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9A1652" w:rsidRPr="0004160C" w:rsidRDefault="009A1652" w:rsidP="0004160C">
      <w:pPr>
        <w:ind w:left="-567"/>
        <w:rPr>
          <w:sz w:val="26"/>
          <w:szCs w:val="26"/>
        </w:rPr>
      </w:pPr>
      <w:r w:rsidRPr="0004160C">
        <w:rPr>
          <w:sz w:val="26"/>
          <w:szCs w:val="26"/>
        </w:rPr>
        <w:t xml:space="preserve">         -  Ротор Марину Васильевну -  ведущий  бухгалтер  ОАО «</w:t>
      </w:r>
      <w:proofErr w:type="spellStart"/>
      <w:r w:rsidRPr="0004160C">
        <w:rPr>
          <w:sz w:val="26"/>
          <w:szCs w:val="26"/>
        </w:rPr>
        <w:t>Пинскрайагросервис</w:t>
      </w:r>
      <w:proofErr w:type="spellEnd"/>
      <w:r w:rsidRPr="0004160C">
        <w:rPr>
          <w:sz w:val="26"/>
          <w:szCs w:val="26"/>
        </w:rPr>
        <w:t>»</w:t>
      </w:r>
    </w:p>
    <w:p w:rsidR="009A1652" w:rsidRDefault="009A1652" w:rsidP="0004160C">
      <w:pPr>
        <w:pStyle w:val="a3"/>
        <w:tabs>
          <w:tab w:val="left" w:pos="0"/>
        </w:tabs>
        <w:suppressAutoHyphens/>
        <w:jc w:val="left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04160C" w:rsidRPr="0004160C" w:rsidRDefault="0004160C" w:rsidP="0004160C">
      <w:pPr>
        <w:pStyle w:val="a3"/>
        <w:tabs>
          <w:tab w:val="left" w:pos="0"/>
        </w:tabs>
        <w:suppressAutoHyphens/>
        <w:jc w:val="left"/>
        <w:rPr>
          <w:sz w:val="26"/>
          <w:szCs w:val="26"/>
        </w:rPr>
      </w:pPr>
    </w:p>
    <w:p w:rsidR="00CC5C3C" w:rsidRPr="0004160C" w:rsidRDefault="009A1652" w:rsidP="0004160C">
      <w:pPr>
        <w:tabs>
          <w:tab w:val="left" w:pos="1134"/>
        </w:tabs>
        <w:ind w:left="1429"/>
        <w:rPr>
          <w:sz w:val="26"/>
          <w:szCs w:val="26"/>
        </w:rPr>
      </w:pPr>
      <w:r w:rsidRPr="0004160C">
        <w:rPr>
          <w:sz w:val="26"/>
          <w:szCs w:val="26"/>
        </w:rPr>
        <w:t>По восьмому  вопросу повестки дня:</w:t>
      </w:r>
    </w:p>
    <w:p w:rsidR="009A1652" w:rsidRPr="0004160C" w:rsidRDefault="009A1652" w:rsidP="008915A8">
      <w:pPr>
        <w:tabs>
          <w:tab w:val="left" w:pos="9639"/>
        </w:tabs>
        <w:ind w:hanging="567"/>
        <w:rPr>
          <w:sz w:val="26"/>
          <w:szCs w:val="26"/>
        </w:rPr>
      </w:pPr>
      <w:r w:rsidRPr="0004160C">
        <w:rPr>
          <w:sz w:val="26"/>
          <w:szCs w:val="26"/>
        </w:rPr>
        <w:t xml:space="preserve">           </w:t>
      </w:r>
      <w:proofErr w:type="gramStart"/>
      <w:r w:rsidR="008915A8">
        <w:rPr>
          <w:sz w:val="26"/>
          <w:szCs w:val="26"/>
        </w:rPr>
        <w:t xml:space="preserve">8.1.Установить для председателя и </w:t>
      </w:r>
      <w:r w:rsidRPr="0004160C">
        <w:rPr>
          <w:sz w:val="26"/>
          <w:szCs w:val="26"/>
        </w:rPr>
        <w:t xml:space="preserve"> секретаря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   наблюдательного совета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                                                         Общества вознаграждение за выполнение возложенных на них обязанностей   в размере 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20 базовых величин в квартал за счет чистой прибыли, при условии наличия рентабельности до 10 %, </w:t>
      </w:r>
      <w:r w:rsidR="008915A8">
        <w:rPr>
          <w:sz w:val="26"/>
          <w:szCs w:val="26"/>
        </w:rPr>
        <w:t xml:space="preserve">  при рентабельности </w:t>
      </w:r>
      <w:r w:rsidRPr="0004160C">
        <w:rPr>
          <w:sz w:val="26"/>
          <w:szCs w:val="26"/>
        </w:rPr>
        <w:t xml:space="preserve">свыше 10 % до 15 % включительно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25 базовых величин, свыше 15 % до 25% включительно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 xml:space="preserve"> 45 </w:t>
      </w:r>
      <w:r w:rsidR="008915A8">
        <w:rPr>
          <w:sz w:val="26"/>
          <w:szCs w:val="26"/>
        </w:rPr>
        <w:t xml:space="preserve"> </w:t>
      </w:r>
      <w:r w:rsidRPr="0004160C">
        <w:rPr>
          <w:sz w:val="26"/>
          <w:szCs w:val="26"/>
        </w:rPr>
        <w:t>базовых величин.</w:t>
      </w:r>
      <w:proofErr w:type="gramEnd"/>
      <w:r w:rsidRPr="0004160C">
        <w:rPr>
          <w:sz w:val="26"/>
          <w:szCs w:val="26"/>
        </w:rPr>
        <w:t xml:space="preserve"> </w:t>
      </w:r>
      <w:r w:rsidR="008915A8">
        <w:rPr>
          <w:sz w:val="26"/>
          <w:szCs w:val="26"/>
        </w:rPr>
        <w:t xml:space="preserve">Членам наблюдательного совета  соответственно: 16 базовых величин, 20 базовых величин и 36 базовых величин. </w:t>
      </w:r>
      <w:r w:rsidRPr="0004160C">
        <w:rPr>
          <w:sz w:val="26"/>
          <w:szCs w:val="26"/>
        </w:rPr>
        <w:t>Представителю государства ежеквартально согласовать с органом, осуществляющим владельческий   надзор, конкретный размер вознаграждения,  в пределах, определенным данным решением.</w:t>
      </w:r>
    </w:p>
    <w:p w:rsidR="00CC5C3C" w:rsidRPr="0004160C" w:rsidRDefault="009A1652" w:rsidP="0004160C">
      <w:pPr>
        <w:pStyle w:val="a3"/>
        <w:tabs>
          <w:tab w:val="left" w:pos="0"/>
        </w:tabs>
        <w:suppressAutoHyphens/>
        <w:jc w:val="left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 w:rsidR="0004160C"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 w:rsidR="0004160C">
        <w:rPr>
          <w:sz w:val="26"/>
          <w:szCs w:val="26"/>
        </w:rPr>
        <w:t>.</w:t>
      </w:r>
    </w:p>
    <w:p w:rsidR="0004160C" w:rsidRPr="0004160C" w:rsidRDefault="0004160C" w:rsidP="0004160C">
      <w:pPr>
        <w:tabs>
          <w:tab w:val="left" w:pos="9639"/>
        </w:tabs>
        <w:rPr>
          <w:sz w:val="26"/>
          <w:szCs w:val="26"/>
        </w:rPr>
      </w:pPr>
      <w:r w:rsidRPr="0004160C">
        <w:rPr>
          <w:sz w:val="26"/>
          <w:szCs w:val="26"/>
        </w:rPr>
        <w:t>8.2 Установить для председателя, секретаря и членов    ревизионной  комиссии Общества вознаграждение за выполнение возложенных на них обязанностей    по 1 базовой величине  за каждую проведенную проверку</w:t>
      </w:r>
      <w:proofErr w:type="gramStart"/>
      <w:r w:rsidRPr="0004160C">
        <w:rPr>
          <w:sz w:val="26"/>
          <w:szCs w:val="26"/>
        </w:rPr>
        <w:t xml:space="preserve"> ,</w:t>
      </w:r>
      <w:proofErr w:type="gramEnd"/>
      <w:r w:rsidRPr="0004160C">
        <w:rPr>
          <w:sz w:val="26"/>
          <w:szCs w:val="26"/>
        </w:rPr>
        <w:t xml:space="preserve"> но не более 3 базовых величин в квартал за счет чистой прибыли при условии  личного участия в проведении проверки. Если </w:t>
      </w:r>
      <w:proofErr w:type="gramStart"/>
      <w:r w:rsidRPr="0004160C">
        <w:rPr>
          <w:sz w:val="26"/>
          <w:szCs w:val="26"/>
        </w:rPr>
        <w:t>отсутствует  чистая прибыль вознаграждение  не  выплачивается</w:t>
      </w:r>
      <w:proofErr w:type="gramEnd"/>
      <w:r w:rsidRPr="0004160C">
        <w:rPr>
          <w:sz w:val="26"/>
          <w:szCs w:val="26"/>
        </w:rPr>
        <w:t>.</w:t>
      </w:r>
    </w:p>
    <w:p w:rsidR="0004160C" w:rsidRDefault="0004160C" w:rsidP="0004160C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>
        <w:rPr>
          <w:sz w:val="26"/>
          <w:szCs w:val="26"/>
        </w:rPr>
        <w:t>.</w:t>
      </w:r>
    </w:p>
    <w:p w:rsidR="0004160C" w:rsidRPr="0004160C" w:rsidRDefault="0004160C" w:rsidP="0004160C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</w:p>
    <w:p w:rsidR="00CC5C3C" w:rsidRDefault="0004160C" w:rsidP="0004160C">
      <w:pPr>
        <w:tabs>
          <w:tab w:val="left" w:pos="1134"/>
        </w:tabs>
        <w:ind w:left="1429"/>
        <w:rPr>
          <w:sz w:val="26"/>
          <w:szCs w:val="26"/>
        </w:rPr>
      </w:pPr>
      <w:r w:rsidRPr="0004160C">
        <w:rPr>
          <w:sz w:val="26"/>
          <w:szCs w:val="26"/>
        </w:rPr>
        <w:t>По девятому  вопросу повестки дня:</w:t>
      </w:r>
    </w:p>
    <w:p w:rsidR="005A19ED" w:rsidRDefault="005A19ED" w:rsidP="005A19ED">
      <w:r>
        <w:t>9.1.</w:t>
      </w:r>
      <w:r w:rsidRPr="0043690D">
        <w:t>Реорганизовать ОАО «</w:t>
      </w:r>
      <w:proofErr w:type="spellStart"/>
      <w:r>
        <w:t>Пинскрайагросервис</w:t>
      </w:r>
      <w:proofErr w:type="spellEnd"/>
      <w:r w:rsidRPr="0043690D">
        <w:t>» путем выделения из него открытого акционерного общества.</w:t>
      </w:r>
      <w:r w:rsidRPr="006460C2">
        <w:t xml:space="preserve"> </w:t>
      </w:r>
    </w:p>
    <w:p w:rsidR="00320965" w:rsidRDefault="00320965" w:rsidP="00320965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>
        <w:rPr>
          <w:sz w:val="26"/>
          <w:szCs w:val="26"/>
        </w:rPr>
        <w:t>.</w:t>
      </w:r>
    </w:p>
    <w:p w:rsidR="00320965" w:rsidRDefault="00320965" w:rsidP="005A19ED"/>
    <w:p w:rsidR="005A19ED" w:rsidRDefault="005A19ED" w:rsidP="005A19ED">
      <w:pPr>
        <w:pStyle w:val="aa"/>
        <w:numPr>
          <w:ilvl w:val="1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0965">
        <w:rPr>
          <w:rFonts w:ascii="Times New Roman" w:hAnsi="Times New Roman"/>
          <w:sz w:val="24"/>
          <w:szCs w:val="24"/>
        </w:rPr>
        <w:t>Провести инвентаризацию имущества и имущественных обязательств открытого акционерного общества   «</w:t>
      </w:r>
      <w:proofErr w:type="spellStart"/>
      <w:r w:rsidRPr="00320965">
        <w:rPr>
          <w:rFonts w:ascii="Times New Roman" w:hAnsi="Times New Roman"/>
          <w:sz w:val="24"/>
          <w:szCs w:val="24"/>
        </w:rPr>
        <w:t>Пинскрайагросервис</w:t>
      </w:r>
      <w:proofErr w:type="spellEnd"/>
      <w:r w:rsidRPr="00320965">
        <w:rPr>
          <w:rFonts w:ascii="Times New Roman" w:hAnsi="Times New Roman"/>
          <w:sz w:val="24"/>
          <w:szCs w:val="24"/>
        </w:rPr>
        <w:t>»     по состоянию на</w:t>
      </w:r>
      <w:r w:rsidR="00320965" w:rsidRPr="00320965">
        <w:rPr>
          <w:rFonts w:ascii="Times New Roman" w:hAnsi="Times New Roman"/>
          <w:sz w:val="24"/>
          <w:szCs w:val="24"/>
        </w:rPr>
        <w:t xml:space="preserve"> 0</w:t>
      </w:r>
      <w:r w:rsidR="00320965">
        <w:rPr>
          <w:rFonts w:ascii="Times New Roman" w:hAnsi="Times New Roman"/>
          <w:sz w:val="24"/>
          <w:szCs w:val="24"/>
        </w:rPr>
        <w:t xml:space="preserve">1  мая  </w:t>
      </w:r>
      <w:r w:rsidRPr="00320965">
        <w:rPr>
          <w:rFonts w:ascii="Times New Roman" w:hAnsi="Times New Roman"/>
          <w:sz w:val="24"/>
          <w:szCs w:val="24"/>
        </w:rPr>
        <w:t>2023 г.</w:t>
      </w:r>
    </w:p>
    <w:p w:rsidR="00320965" w:rsidRDefault="00320965" w:rsidP="00320965">
      <w:pPr>
        <w:pStyle w:val="a3"/>
        <w:tabs>
          <w:tab w:val="left" w:pos="0"/>
        </w:tabs>
        <w:suppressAutoHyphens/>
        <w:ind w:left="360"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>
        <w:rPr>
          <w:sz w:val="26"/>
          <w:szCs w:val="26"/>
        </w:rPr>
        <w:t>.</w:t>
      </w:r>
    </w:p>
    <w:p w:rsidR="00320965" w:rsidRPr="00320965" w:rsidRDefault="00320965" w:rsidP="00320965">
      <w:pPr>
        <w:pStyle w:val="a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A19ED" w:rsidRDefault="005A19ED" w:rsidP="005A19ED">
      <w:r>
        <w:t xml:space="preserve">9.3  </w:t>
      </w:r>
      <w:r w:rsidRPr="0043690D">
        <w:t>Директору ОАО «</w:t>
      </w:r>
      <w:r>
        <w:t xml:space="preserve"> </w:t>
      </w:r>
      <w:proofErr w:type="spellStart"/>
      <w:r>
        <w:t>Пинскрайагросервис</w:t>
      </w:r>
      <w:proofErr w:type="spellEnd"/>
      <w:r>
        <w:t xml:space="preserve"> </w:t>
      </w:r>
      <w:r w:rsidRPr="0043690D">
        <w:t xml:space="preserve">» </w:t>
      </w:r>
      <w:r>
        <w:t>Горбацевичу  Н.Н</w:t>
      </w:r>
      <w:proofErr w:type="gramStart"/>
      <w:r>
        <w:t xml:space="preserve"> </w:t>
      </w:r>
      <w:r w:rsidRPr="0043690D">
        <w:t>.</w:t>
      </w:r>
      <w:proofErr w:type="gramEnd"/>
      <w:r w:rsidRPr="0043690D">
        <w:t>, уведомить работников ОАО «</w:t>
      </w:r>
      <w:proofErr w:type="spellStart"/>
      <w:r>
        <w:t>Пинскрайагросервис</w:t>
      </w:r>
      <w:proofErr w:type="spellEnd"/>
      <w:r w:rsidRPr="0043690D">
        <w:t xml:space="preserve">» о его реорганизации путем выделения из него открытого акционерного общества не позднее </w:t>
      </w:r>
      <w:r w:rsidR="00320965">
        <w:t xml:space="preserve">01 мая </w:t>
      </w:r>
      <w:r w:rsidRPr="0043690D">
        <w:t xml:space="preserve"> 202</w:t>
      </w:r>
      <w:r>
        <w:t>3</w:t>
      </w:r>
      <w:r w:rsidRPr="0043690D">
        <w:t xml:space="preserve"> года.</w:t>
      </w:r>
    </w:p>
    <w:p w:rsidR="005A19ED" w:rsidRPr="00320965" w:rsidRDefault="00320965" w:rsidP="00320965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04160C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–</w:t>
      </w:r>
      <w:r w:rsidRPr="0004160C">
        <w:rPr>
          <w:sz w:val="26"/>
          <w:szCs w:val="26"/>
        </w:rPr>
        <w:t xml:space="preserve"> принято</w:t>
      </w:r>
      <w:r>
        <w:rPr>
          <w:sz w:val="26"/>
          <w:szCs w:val="26"/>
        </w:rPr>
        <w:t>.</w:t>
      </w:r>
    </w:p>
    <w:p w:rsidR="005A19ED" w:rsidRPr="00320965" w:rsidRDefault="005A19ED" w:rsidP="005A19ED">
      <w:pPr>
        <w:rPr>
          <w:sz w:val="26"/>
          <w:szCs w:val="26"/>
        </w:rPr>
      </w:pPr>
      <w:r w:rsidRPr="00320965">
        <w:rPr>
          <w:sz w:val="26"/>
          <w:szCs w:val="26"/>
        </w:rPr>
        <w:t>9.4  Директору ОАО «</w:t>
      </w:r>
      <w:proofErr w:type="spellStart"/>
      <w:r w:rsidRPr="00320965">
        <w:rPr>
          <w:sz w:val="26"/>
          <w:szCs w:val="26"/>
        </w:rPr>
        <w:t>Пинскрайагросервис</w:t>
      </w:r>
      <w:proofErr w:type="spellEnd"/>
      <w:r w:rsidRPr="00320965">
        <w:rPr>
          <w:sz w:val="26"/>
          <w:szCs w:val="26"/>
        </w:rPr>
        <w:t>» Горбацевичу Н.Н., уведомить кредиторов ОАО «</w:t>
      </w:r>
      <w:proofErr w:type="spellStart"/>
      <w:r w:rsidRPr="00320965">
        <w:rPr>
          <w:sz w:val="26"/>
          <w:szCs w:val="26"/>
        </w:rPr>
        <w:t>Пинскрайагросервис</w:t>
      </w:r>
      <w:proofErr w:type="spellEnd"/>
      <w:r w:rsidRPr="00320965">
        <w:rPr>
          <w:sz w:val="26"/>
          <w:szCs w:val="26"/>
        </w:rPr>
        <w:t xml:space="preserve">»» о его реорганизации путем выделения из него открытого акционерного общества не позднее </w:t>
      </w:r>
      <w:r w:rsidR="00320965" w:rsidRPr="00320965">
        <w:rPr>
          <w:sz w:val="26"/>
          <w:szCs w:val="26"/>
        </w:rPr>
        <w:t xml:space="preserve"> 01 мая </w:t>
      </w:r>
      <w:r w:rsidRPr="00320965">
        <w:rPr>
          <w:sz w:val="26"/>
          <w:szCs w:val="26"/>
        </w:rPr>
        <w:t xml:space="preserve"> 2023 года.</w:t>
      </w:r>
    </w:p>
    <w:p w:rsidR="005A19ED" w:rsidRPr="00320965" w:rsidRDefault="00320965" w:rsidP="005A19ED">
      <w:pPr>
        <w:pStyle w:val="aa"/>
        <w:ind w:left="405"/>
        <w:rPr>
          <w:rFonts w:ascii="Times New Roman" w:hAnsi="Times New Roman"/>
          <w:sz w:val="26"/>
          <w:szCs w:val="26"/>
        </w:rPr>
      </w:pPr>
      <w:r w:rsidRPr="00320965">
        <w:rPr>
          <w:rFonts w:ascii="Times New Roman" w:hAnsi="Times New Roman"/>
          <w:sz w:val="26"/>
          <w:szCs w:val="26"/>
        </w:rPr>
        <w:lastRenderedPageBreak/>
        <w:t xml:space="preserve">решение – принято. </w:t>
      </w:r>
    </w:p>
    <w:p w:rsidR="005A19ED" w:rsidRPr="000C550B" w:rsidRDefault="00320965" w:rsidP="000C550B">
      <w:pPr>
        <w:pStyle w:val="aa"/>
        <w:numPr>
          <w:ilvl w:val="1"/>
          <w:numId w:val="35"/>
        </w:numPr>
        <w:spacing w:after="0"/>
        <w:rPr>
          <w:rFonts w:ascii="Times New Roman" w:hAnsi="Times New Roman"/>
          <w:sz w:val="26"/>
          <w:szCs w:val="26"/>
        </w:rPr>
      </w:pPr>
      <w:r w:rsidRPr="000C550B">
        <w:rPr>
          <w:rFonts w:ascii="Times New Roman" w:hAnsi="Times New Roman"/>
          <w:sz w:val="26"/>
          <w:szCs w:val="26"/>
        </w:rPr>
        <w:t xml:space="preserve">  </w:t>
      </w:r>
      <w:r w:rsidR="005A19ED" w:rsidRPr="000C550B">
        <w:rPr>
          <w:rFonts w:ascii="Times New Roman" w:hAnsi="Times New Roman"/>
          <w:sz w:val="26"/>
          <w:szCs w:val="26"/>
        </w:rPr>
        <w:t>Директору ОАО «</w:t>
      </w:r>
      <w:proofErr w:type="spellStart"/>
      <w:r w:rsidR="005A19ED" w:rsidRPr="000C550B">
        <w:rPr>
          <w:rFonts w:ascii="Times New Roman" w:hAnsi="Times New Roman"/>
          <w:sz w:val="26"/>
          <w:szCs w:val="26"/>
        </w:rPr>
        <w:t>Пинскрайагросервис</w:t>
      </w:r>
      <w:proofErr w:type="spellEnd"/>
      <w:r w:rsidR="005A19ED" w:rsidRPr="000C550B">
        <w:rPr>
          <w:rFonts w:ascii="Times New Roman" w:hAnsi="Times New Roman"/>
          <w:sz w:val="26"/>
          <w:szCs w:val="26"/>
        </w:rPr>
        <w:t xml:space="preserve">» Горбацевичу Н.Н.,  </w:t>
      </w:r>
      <w:r w:rsidR="000C550B" w:rsidRPr="000C550B">
        <w:rPr>
          <w:rFonts w:ascii="Times New Roman" w:hAnsi="Times New Roman"/>
          <w:sz w:val="26"/>
          <w:szCs w:val="26"/>
        </w:rPr>
        <w:t xml:space="preserve">уведомить </w:t>
      </w:r>
      <w:r w:rsidR="005A19ED" w:rsidRPr="000C550B">
        <w:rPr>
          <w:rFonts w:ascii="Times New Roman" w:hAnsi="Times New Roman"/>
          <w:sz w:val="26"/>
          <w:szCs w:val="26"/>
        </w:rPr>
        <w:t xml:space="preserve">государственные органы (ИМНС, ФСЗН, </w:t>
      </w:r>
      <w:proofErr w:type="spellStart"/>
      <w:r w:rsidR="005A19ED" w:rsidRPr="000C550B">
        <w:rPr>
          <w:rFonts w:ascii="Times New Roman" w:hAnsi="Times New Roman"/>
          <w:sz w:val="26"/>
          <w:szCs w:val="26"/>
        </w:rPr>
        <w:t>Белгосстрах</w:t>
      </w:r>
      <w:proofErr w:type="spellEnd"/>
      <w:r w:rsidR="005A19ED" w:rsidRPr="000C550B">
        <w:rPr>
          <w:rFonts w:ascii="Times New Roman" w:hAnsi="Times New Roman"/>
          <w:sz w:val="26"/>
          <w:szCs w:val="26"/>
        </w:rPr>
        <w:t>, отдел статистики и обслуживающий банк) о реорганизации ОАО «</w:t>
      </w:r>
      <w:proofErr w:type="spellStart"/>
      <w:r w:rsidR="005A19ED" w:rsidRPr="000C550B">
        <w:rPr>
          <w:rFonts w:ascii="Times New Roman" w:hAnsi="Times New Roman"/>
          <w:sz w:val="26"/>
          <w:szCs w:val="26"/>
        </w:rPr>
        <w:t>Пинскрайагросервис</w:t>
      </w:r>
      <w:proofErr w:type="spellEnd"/>
      <w:r w:rsidR="005A19ED" w:rsidRPr="000C550B">
        <w:rPr>
          <w:rFonts w:ascii="Times New Roman" w:hAnsi="Times New Roman"/>
          <w:sz w:val="26"/>
          <w:szCs w:val="26"/>
        </w:rPr>
        <w:t xml:space="preserve">» путем выделения из него открытого акционерного общества посредством рассылки писем-уведомлений не позднее </w:t>
      </w:r>
      <w:r w:rsidRPr="000C550B">
        <w:rPr>
          <w:rFonts w:ascii="Times New Roman" w:hAnsi="Times New Roman"/>
          <w:sz w:val="26"/>
          <w:szCs w:val="26"/>
        </w:rPr>
        <w:t xml:space="preserve"> 01 мая </w:t>
      </w:r>
      <w:r w:rsidR="005A19ED" w:rsidRPr="000C550B">
        <w:rPr>
          <w:rFonts w:ascii="Times New Roman" w:hAnsi="Times New Roman"/>
          <w:sz w:val="26"/>
          <w:szCs w:val="26"/>
        </w:rPr>
        <w:t xml:space="preserve"> 2023 г.</w:t>
      </w:r>
    </w:p>
    <w:p w:rsidR="005A19ED" w:rsidRPr="00320965" w:rsidRDefault="00320965" w:rsidP="005A19ED">
      <w:pPr>
        <w:rPr>
          <w:sz w:val="26"/>
          <w:szCs w:val="26"/>
        </w:rPr>
      </w:pPr>
      <w:r w:rsidRPr="00320965">
        <w:rPr>
          <w:sz w:val="26"/>
          <w:szCs w:val="26"/>
        </w:rPr>
        <w:t xml:space="preserve"> решение – принято.</w:t>
      </w:r>
    </w:p>
    <w:p w:rsidR="00320965" w:rsidRPr="00320965" w:rsidRDefault="00320965" w:rsidP="00320965">
      <w:pPr>
        <w:tabs>
          <w:tab w:val="left" w:pos="1134"/>
        </w:tabs>
        <w:rPr>
          <w:sz w:val="26"/>
          <w:szCs w:val="26"/>
        </w:rPr>
      </w:pPr>
      <w:r w:rsidRPr="00320965">
        <w:rPr>
          <w:sz w:val="26"/>
          <w:szCs w:val="26"/>
        </w:rPr>
        <w:t>9.6 Директору ОАО «</w:t>
      </w:r>
      <w:proofErr w:type="spellStart"/>
      <w:r w:rsidRPr="00320965">
        <w:rPr>
          <w:sz w:val="26"/>
          <w:szCs w:val="26"/>
        </w:rPr>
        <w:t>Пинскрайагросервис</w:t>
      </w:r>
      <w:proofErr w:type="spellEnd"/>
      <w:r w:rsidRPr="00320965">
        <w:rPr>
          <w:sz w:val="26"/>
          <w:szCs w:val="26"/>
        </w:rPr>
        <w:t>» Горбацевичу Н.Н., составить по результатам инвентаризации проект разделительного баланса.</w:t>
      </w:r>
    </w:p>
    <w:p w:rsidR="00320965" w:rsidRPr="00320965" w:rsidRDefault="00320965" w:rsidP="00320965">
      <w:pPr>
        <w:tabs>
          <w:tab w:val="left" w:pos="1134"/>
        </w:tabs>
        <w:rPr>
          <w:sz w:val="26"/>
          <w:szCs w:val="26"/>
        </w:rPr>
      </w:pPr>
      <w:r w:rsidRPr="00320965">
        <w:rPr>
          <w:sz w:val="26"/>
          <w:szCs w:val="26"/>
        </w:rPr>
        <w:t xml:space="preserve"> решение – принято.</w:t>
      </w:r>
    </w:p>
    <w:p w:rsidR="00320965" w:rsidRPr="00320965" w:rsidRDefault="00320965" w:rsidP="00320965">
      <w:pPr>
        <w:tabs>
          <w:tab w:val="left" w:pos="1134"/>
        </w:tabs>
        <w:rPr>
          <w:sz w:val="26"/>
          <w:szCs w:val="26"/>
        </w:rPr>
      </w:pPr>
    </w:p>
    <w:p w:rsidR="00320965" w:rsidRPr="00320965" w:rsidRDefault="00320965" w:rsidP="00320965">
      <w:pPr>
        <w:jc w:val="both"/>
        <w:rPr>
          <w:sz w:val="26"/>
          <w:szCs w:val="26"/>
        </w:rPr>
      </w:pPr>
      <w:r w:rsidRPr="00320965">
        <w:rPr>
          <w:sz w:val="26"/>
          <w:szCs w:val="26"/>
        </w:rPr>
        <w:t>9.7 Директору ОАО «</w:t>
      </w:r>
      <w:proofErr w:type="spellStart"/>
      <w:r w:rsidRPr="00320965">
        <w:rPr>
          <w:sz w:val="26"/>
          <w:szCs w:val="26"/>
        </w:rPr>
        <w:t>Пинскрайагросервис</w:t>
      </w:r>
      <w:proofErr w:type="spellEnd"/>
      <w:r w:rsidRPr="00320965">
        <w:rPr>
          <w:sz w:val="26"/>
          <w:szCs w:val="26"/>
        </w:rPr>
        <w:t>» Горбацевичу Н.Н.,   согласовать наименование открытого акционерного общества, создаваемого в результате реорганизации в форме выделения.</w:t>
      </w:r>
    </w:p>
    <w:p w:rsidR="005A19ED" w:rsidRPr="00320965" w:rsidRDefault="00320965" w:rsidP="00320965">
      <w:pPr>
        <w:tabs>
          <w:tab w:val="left" w:pos="1134"/>
        </w:tabs>
        <w:rPr>
          <w:sz w:val="26"/>
          <w:szCs w:val="26"/>
        </w:rPr>
      </w:pPr>
      <w:r w:rsidRPr="00320965">
        <w:rPr>
          <w:sz w:val="26"/>
          <w:szCs w:val="26"/>
        </w:rPr>
        <w:t>решение – принято.</w:t>
      </w:r>
    </w:p>
    <w:p w:rsidR="005A19ED" w:rsidRDefault="005A19ED" w:rsidP="0004160C">
      <w:pPr>
        <w:tabs>
          <w:tab w:val="left" w:pos="1134"/>
        </w:tabs>
        <w:ind w:left="1429"/>
        <w:rPr>
          <w:sz w:val="26"/>
          <w:szCs w:val="26"/>
        </w:rPr>
      </w:pPr>
    </w:p>
    <w:p w:rsidR="005A19ED" w:rsidRPr="0004160C" w:rsidRDefault="005A19ED" w:rsidP="0004160C">
      <w:pPr>
        <w:tabs>
          <w:tab w:val="left" w:pos="1134"/>
        </w:tabs>
        <w:ind w:left="1429"/>
        <w:rPr>
          <w:sz w:val="26"/>
          <w:szCs w:val="26"/>
        </w:rPr>
      </w:pPr>
    </w:p>
    <w:p w:rsidR="00CC5C3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320965" w:rsidRDefault="00320965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320965" w:rsidRPr="0004160C" w:rsidRDefault="00320965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04160C" w:rsidRPr="0004160C" w:rsidRDefault="0004160C" w:rsidP="0004160C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04160C">
        <w:rPr>
          <w:sz w:val="26"/>
          <w:szCs w:val="26"/>
        </w:rPr>
        <w:t>Наблюдательный совет Общества</w:t>
      </w: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04160C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951B21" w:rsidRPr="0004160C" w:rsidRDefault="00E203E3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04160C">
        <w:rPr>
          <w:sz w:val="26"/>
          <w:szCs w:val="26"/>
        </w:rPr>
        <w:t xml:space="preserve"> </w:t>
      </w:r>
    </w:p>
    <w:sectPr w:rsidR="00951B21" w:rsidRPr="0004160C" w:rsidSect="005A19ED">
      <w:pgSz w:w="11906" w:h="16838"/>
      <w:pgMar w:top="851" w:right="1134" w:bottom="1418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CDF7E6D"/>
    <w:multiLevelType w:val="multilevel"/>
    <w:tmpl w:val="ECF86B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C1D3267"/>
    <w:multiLevelType w:val="multilevel"/>
    <w:tmpl w:val="BF2805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9">
    <w:nsid w:val="1CE7115F"/>
    <w:multiLevelType w:val="singleLevel"/>
    <w:tmpl w:val="28F47F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43227DB"/>
    <w:multiLevelType w:val="multilevel"/>
    <w:tmpl w:val="7FD0EB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6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F50444"/>
    <w:multiLevelType w:val="multilevel"/>
    <w:tmpl w:val="98825E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43254B"/>
    <w:multiLevelType w:val="multilevel"/>
    <w:tmpl w:val="B69C0C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BE83CAC"/>
    <w:multiLevelType w:val="multilevel"/>
    <w:tmpl w:val="970AE3D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51503188"/>
    <w:multiLevelType w:val="hybridMultilevel"/>
    <w:tmpl w:val="CB728CF4"/>
    <w:lvl w:ilvl="0" w:tplc="F00CAA40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1945043"/>
    <w:multiLevelType w:val="multilevel"/>
    <w:tmpl w:val="9F6687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6E580274"/>
    <w:multiLevelType w:val="hybridMultilevel"/>
    <w:tmpl w:val="14101C10"/>
    <w:lvl w:ilvl="0" w:tplc="9232EC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33"/>
  </w:num>
  <w:num w:numId="5">
    <w:abstractNumId w:val="15"/>
  </w:num>
  <w:num w:numId="6">
    <w:abstractNumId w:val="34"/>
  </w:num>
  <w:num w:numId="7">
    <w:abstractNumId w:val="18"/>
  </w:num>
  <w:num w:numId="8">
    <w:abstractNumId w:val="24"/>
  </w:num>
  <w:num w:numId="9">
    <w:abstractNumId w:val="3"/>
  </w:num>
  <w:num w:numId="10">
    <w:abstractNumId w:val="12"/>
  </w:num>
  <w:num w:numId="11">
    <w:abstractNumId w:val="2"/>
  </w:num>
  <w:num w:numId="12">
    <w:abstractNumId w:val="29"/>
  </w:num>
  <w:num w:numId="13">
    <w:abstractNumId w:val="31"/>
  </w:num>
  <w:num w:numId="14">
    <w:abstractNumId w:val="27"/>
  </w:num>
  <w:num w:numId="15">
    <w:abstractNumId w:val="23"/>
  </w:num>
  <w:num w:numId="16">
    <w:abstractNumId w:val="7"/>
  </w:num>
  <w:num w:numId="17">
    <w:abstractNumId w:val="6"/>
  </w:num>
  <w:num w:numId="18">
    <w:abstractNumId w:val="26"/>
  </w:num>
  <w:num w:numId="19">
    <w:abstractNumId w:val="0"/>
  </w:num>
  <w:num w:numId="20">
    <w:abstractNumId w:val="11"/>
  </w:num>
  <w:num w:numId="21">
    <w:abstractNumId w:val="32"/>
  </w:num>
  <w:num w:numId="22">
    <w:abstractNumId w:val="16"/>
  </w:num>
  <w:num w:numId="23">
    <w:abstractNumId w:val="1"/>
  </w:num>
  <w:num w:numId="24">
    <w:abstractNumId w:val="4"/>
  </w:num>
  <w:num w:numId="25">
    <w:abstractNumId w:val="28"/>
  </w:num>
  <w:num w:numId="26">
    <w:abstractNumId w:val="8"/>
  </w:num>
  <w:num w:numId="27">
    <w:abstractNumId w:val="20"/>
  </w:num>
  <w:num w:numId="28">
    <w:abstractNumId w:val="22"/>
  </w:num>
  <w:num w:numId="29">
    <w:abstractNumId w:val="9"/>
  </w:num>
  <w:num w:numId="30">
    <w:abstractNumId w:val="30"/>
  </w:num>
  <w:num w:numId="31">
    <w:abstractNumId w:val="21"/>
  </w:num>
  <w:num w:numId="32">
    <w:abstractNumId w:val="5"/>
  </w:num>
  <w:num w:numId="33">
    <w:abstractNumId w:val="19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4160C"/>
    <w:rsid w:val="00061414"/>
    <w:rsid w:val="00070E0E"/>
    <w:rsid w:val="00096E76"/>
    <w:rsid w:val="000A5BF8"/>
    <w:rsid w:val="000C0B5A"/>
    <w:rsid w:val="000C550B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20965"/>
    <w:rsid w:val="00372E59"/>
    <w:rsid w:val="00376D4F"/>
    <w:rsid w:val="003838F9"/>
    <w:rsid w:val="00385123"/>
    <w:rsid w:val="00385D1F"/>
    <w:rsid w:val="003979B5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19ED"/>
    <w:rsid w:val="005A7904"/>
    <w:rsid w:val="005B040D"/>
    <w:rsid w:val="005B201D"/>
    <w:rsid w:val="005C6E2E"/>
    <w:rsid w:val="005E0095"/>
    <w:rsid w:val="005E4114"/>
    <w:rsid w:val="00610BB2"/>
    <w:rsid w:val="00612A52"/>
    <w:rsid w:val="00632301"/>
    <w:rsid w:val="0065232A"/>
    <w:rsid w:val="0066707E"/>
    <w:rsid w:val="00676EB7"/>
    <w:rsid w:val="00684E4E"/>
    <w:rsid w:val="00687FF0"/>
    <w:rsid w:val="00695F71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3F1B"/>
    <w:rsid w:val="0080700B"/>
    <w:rsid w:val="008126A8"/>
    <w:rsid w:val="00813704"/>
    <w:rsid w:val="00834148"/>
    <w:rsid w:val="008436DE"/>
    <w:rsid w:val="0084605F"/>
    <w:rsid w:val="008543E4"/>
    <w:rsid w:val="0086146C"/>
    <w:rsid w:val="008915A8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1652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4E7A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1D2A"/>
    <w:rsid w:val="00BC6B38"/>
    <w:rsid w:val="00BE1350"/>
    <w:rsid w:val="00BF6AB3"/>
    <w:rsid w:val="00BF6CC2"/>
    <w:rsid w:val="00C16F36"/>
    <w:rsid w:val="00C20816"/>
    <w:rsid w:val="00C36908"/>
    <w:rsid w:val="00C614A0"/>
    <w:rsid w:val="00C64E88"/>
    <w:rsid w:val="00CA71EF"/>
    <w:rsid w:val="00CB5607"/>
    <w:rsid w:val="00CB5F7D"/>
    <w:rsid w:val="00CC5C3C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76DAB"/>
    <w:rsid w:val="00D84674"/>
    <w:rsid w:val="00DB436A"/>
    <w:rsid w:val="00DD32BE"/>
    <w:rsid w:val="00DD6CB9"/>
    <w:rsid w:val="00DE0FD9"/>
    <w:rsid w:val="00DE17A4"/>
    <w:rsid w:val="00DE3528"/>
    <w:rsid w:val="00DE547F"/>
    <w:rsid w:val="00DF6247"/>
    <w:rsid w:val="00E0712E"/>
    <w:rsid w:val="00E1683D"/>
    <w:rsid w:val="00E203E3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B2"/>
    <w:rPr>
      <w:sz w:val="24"/>
      <w:szCs w:val="24"/>
    </w:rPr>
  </w:style>
  <w:style w:type="paragraph" w:styleId="1">
    <w:name w:val="heading 1"/>
    <w:basedOn w:val="a"/>
    <w:next w:val="a"/>
    <w:qFormat/>
    <w:rsid w:val="00610BB2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610BB2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610BB2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610BB2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610BB2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10BB2"/>
    <w:pPr>
      <w:jc w:val="right"/>
    </w:pPr>
  </w:style>
  <w:style w:type="character" w:styleId="a4">
    <w:name w:val="Hyperlink"/>
    <w:semiHidden/>
    <w:rsid w:val="00610BB2"/>
    <w:rPr>
      <w:color w:val="0000FF"/>
      <w:u w:val="single"/>
    </w:rPr>
  </w:style>
  <w:style w:type="paragraph" w:customStyle="1" w:styleId="newncpi0">
    <w:name w:val="newncpi0"/>
    <w:basedOn w:val="a"/>
    <w:rsid w:val="00610BB2"/>
    <w:pPr>
      <w:jc w:val="both"/>
    </w:pPr>
  </w:style>
  <w:style w:type="paragraph" w:customStyle="1" w:styleId="undline">
    <w:name w:val="undline"/>
    <w:basedOn w:val="a"/>
    <w:rsid w:val="00610BB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610BB2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610BB2"/>
    <w:pPr>
      <w:ind w:firstLine="567"/>
      <w:jc w:val="both"/>
    </w:pPr>
  </w:style>
  <w:style w:type="paragraph" w:customStyle="1" w:styleId="point">
    <w:name w:val="point"/>
    <w:basedOn w:val="a"/>
    <w:rsid w:val="00610BB2"/>
    <w:pPr>
      <w:ind w:firstLine="567"/>
      <w:jc w:val="both"/>
    </w:pPr>
  </w:style>
  <w:style w:type="paragraph" w:customStyle="1" w:styleId="underpoint">
    <w:name w:val="underpoint"/>
    <w:basedOn w:val="a"/>
    <w:rsid w:val="00610BB2"/>
    <w:pPr>
      <w:ind w:firstLine="567"/>
      <w:jc w:val="both"/>
    </w:pPr>
  </w:style>
  <w:style w:type="paragraph" w:customStyle="1" w:styleId="snoskiline">
    <w:name w:val="snoskiline"/>
    <w:basedOn w:val="a"/>
    <w:rsid w:val="00610BB2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10BB2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610BB2"/>
    <w:rPr>
      <w:i/>
      <w:iCs/>
    </w:rPr>
  </w:style>
  <w:style w:type="paragraph" w:styleId="20">
    <w:name w:val="Body Text 2"/>
    <w:basedOn w:val="a"/>
    <w:semiHidden/>
    <w:rsid w:val="00610BB2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610B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610BB2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</cp:revision>
  <cp:lastPrinted>2022-01-26T09:33:00Z</cp:lastPrinted>
  <dcterms:created xsi:type="dcterms:W3CDTF">2023-04-03T09:40:00Z</dcterms:created>
  <dcterms:modified xsi:type="dcterms:W3CDTF">2023-04-03T09:40:00Z</dcterms:modified>
</cp:coreProperties>
</file>